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6B99D">
      <w:pPr>
        <w:adjustRightInd w:val="0"/>
        <w:snapToGrid w:val="0"/>
        <w:spacing w:line="560"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5E884AEA">
      <w:pPr>
        <w:adjustRightInd w:val="0"/>
        <w:snapToGrid w:val="0"/>
        <w:spacing w:line="56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XXX单位第</w:t>
      </w:r>
      <w:r>
        <w:rPr>
          <w:rFonts w:hint="eastAsia" w:ascii="方正小标宋简体" w:hAnsi="仿宋" w:eastAsia="方正小标宋简体"/>
          <w:sz w:val="44"/>
          <w:szCs w:val="44"/>
          <w:lang w:val="en-US" w:eastAsia="zh-CN"/>
        </w:rPr>
        <w:t>四</w:t>
      </w:r>
      <w:r>
        <w:rPr>
          <w:rFonts w:hint="eastAsia" w:ascii="方正小标宋简体" w:hAnsi="仿宋" w:eastAsia="方正小标宋简体"/>
          <w:sz w:val="44"/>
          <w:szCs w:val="44"/>
        </w:rPr>
        <w:t>轮岗位聘用工作方案</w:t>
      </w:r>
    </w:p>
    <w:p w14:paraId="77782660">
      <w:pPr>
        <w:adjustRightInd w:val="0"/>
        <w:snapToGrid w:val="0"/>
        <w:spacing w:line="56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w:t>
      </w:r>
      <w:r>
        <w:rPr>
          <w:rFonts w:ascii="方正小标宋简体" w:hAnsi="仿宋" w:eastAsia="方正小标宋简体"/>
          <w:sz w:val="44"/>
          <w:szCs w:val="44"/>
        </w:rPr>
        <w:t>模板</w:t>
      </w:r>
      <w:r>
        <w:rPr>
          <w:rFonts w:hint="eastAsia" w:ascii="方正小标宋简体" w:hAnsi="仿宋" w:eastAsia="方正小标宋简体"/>
          <w:sz w:val="44"/>
          <w:szCs w:val="44"/>
        </w:rPr>
        <w:t>）</w:t>
      </w:r>
    </w:p>
    <w:p w14:paraId="16FD61DA">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color w:val="FF0000"/>
          <w:sz w:val="32"/>
          <w:szCs w:val="32"/>
          <w:lang w:val="en-US" w:eastAsia="zh-CN"/>
        </w:rPr>
        <w:t>工作</w:t>
      </w:r>
      <w:r>
        <w:rPr>
          <w:rFonts w:hint="eastAsia" w:ascii="仿宋_GB2312" w:hAnsi="仿宋" w:eastAsia="仿宋_GB2312"/>
          <w:color w:val="FF0000"/>
          <w:sz w:val="32"/>
          <w:szCs w:val="32"/>
        </w:rPr>
        <w:t>方案应包含但不限于以下内容</w:t>
      </w:r>
      <w:r>
        <w:rPr>
          <w:rFonts w:hint="eastAsia" w:ascii="仿宋_GB2312" w:hAnsi="仿宋" w:eastAsia="仿宋_GB2312"/>
          <w:color w:val="FF0000"/>
          <w:sz w:val="32"/>
          <w:szCs w:val="32"/>
          <w:lang w:eastAsia="zh-CN"/>
        </w:rPr>
        <w:t>，</w:t>
      </w:r>
      <w:r>
        <w:rPr>
          <w:rFonts w:hint="eastAsia" w:ascii="仿宋_GB2312" w:hAnsi="仿宋" w:eastAsia="仿宋_GB2312"/>
          <w:color w:val="FF0000"/>
          <w:sz w:val="32"/>
          <w:szCs w:val="32"/>
          <w:lang w:val="en-US" w:eastAsia="zh-CN"/>
        </w:rPr>
        <w:t>各工作小组可根据实际情况自行修改</w:t>
      </w:r>
      <w:r>
        <w:rPr>
          <w:rFonts w:hint="eastAsia" w:ascii="仿宋_GB2312" w:hAnsi="仿宋" w:eastAsia="仿宋_GB2312"/>
          <w:color w:val="FF0000"/>
          <w:sz w:val="32"/>
          <w:szCs w:val="32"/>
        </w:rPr>
        <w:t>：</w:t>
      </w:r>
    </w:p>
    <w:p w14:paraId="2C39A486">
      <w:pPr>
        <w:adjustRightInd w:val="0"/>
        <w:snapToGrid w:val="0"/>
        <w:spacing w:line="560" w:lineRule="exact"/>
        <w:ind w:firstLine="640" w:firstLineChars="200"/>
        <w:jc w:val="both"/>
        <w:rPr>
          <w:rFonts w:ascii="黑体" w:hAnsi="黑体" w:eastAsia="黑体"/>
          <w:bCs/>
          <w:color w:val="000000" w:themeColor="text1"/>
          <w:sz w:val="32"/>
          <w:szCs w:val="32"/>
          <w14:textFill>
            <w14:solidFill>
              <w14:schemeClr w14:val="tx1"/>
            </w14:solidFill>
          </w14:textFill>
        </w:rPr>
      </w:pPr>
      <w:r>
        <w:rPr>
          <w:rFonts w:hint="eastAsia" w:ascii="黑体" w:hAnsi="黑体" w:eastAsia="黑体"/>
          <w:sz w:val="32"/>
          <w:szCs w:val="32"/>
        </w:rPr>
        <w:t>一、</w:t>
      </w:r>
      <w:r>
        <w:rPr>
          <w:rFonts w:hint="eastAsia" w:ascii="黑体" w:hAnsi="黑体" w:eastAsia="黑体"/>
          <w:bCs/>
          <w:color w:val="000000" w:themeColor="text1"/>
          <w:sz w:val="32"/>
          <w:szCs w:val="32"/>
          <w14:textFill>
            <w14:solidFill>
              <w14:schemeClr w14:val="tx1"/>
            </w14:solidFill>
          </w14:textFill>
        </w:rPr>
        <w:t>岗位聘用考核工作小组</w:t>
      </w:r>
    </w:p>
    <w:p w14:paraId="72528B62">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 xml:space="preserve">组 </w:t>
      </w:r>
      <w:r>
        <w:rPr>
          <w:rFonts w:ascii="仿宋_GB2312" w:hAnsi="仿宋" w:eastAsia="仿宋_GB2312"/>
          <w:sz w:val="32"/>
          <w:szCs w:val="32"/>
        </w:rPr>
        <w:t xml:space="preserve"> </w:t>
      </w:r>
      <w:r>
        <w:rPr>
          <w:rFonts w:hint="eastAsia" w:ascii="仿宋_GB2312" w:hAnsi="仿宋" w:eastAsia="仿宋_GB2312"/>
          <w:sz w:val="32"/>
          <w:szCs w:val="32"/>
        </w:rPr>
        <w:t>长：</w:t>
      </w:r>
    </w:p>
    <w:p w14:paraId="518A0EAB">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 xml:space="preserve">成 </w:t>
      </w:r>
      <w:r>
        <w:rPr>
          <w:rFonts w:ascii="仿宋_GB2312" w:hAnsi="仿宋" w:eastAsia="仿宋_GB2312"/>
          <w:sz w:val="32"/>
          <w:szCs w:val="32"/>
        </w:rPr>
        <w:t xml:space="preserve"> </w:t>
      </w:r>
      <w:r>
        <w:rPr>
          <w:rFonts w:hint="eastAsia" w:ascii="仿宋_GB2312" w:hAnsi="仿宋" w:eastAsia="仿宋_GB2312"/>
          <w:sz w:val="32"/>
          <w:szCs w:val="32"/>
        </w:rPr>
        <w:t>员：</w:t>
      </w:r>
    </w:p>
    <w:p w14:paraId="0CBFF888">
      <w:pPr>
        <w:adjustRightInd w:val="0"/>
        <w:snapToGrid w:val="0"/>
        <w:spacing w:line="560" w:lineRule="exact"/>
        <w:ind w:firstLine="640" w:firstLineChars="200"/>
        <w:jc w:val="both"/>
        <w:rPr>
          <w:rFonts w:ascii="黑体" w:hAnsi="黑体" w:eastAsia="黑体"/>
          <w:sz w:val="32"/>
          <w:szCs w:val="32"/>
        </w:rPr>
      </w:pPr>
      <w:r>
        <w:rPr>
          <w:rFonts w:hint="eastAsia" w:ascii="黑体" w:hAnsi="黑体" w:eastAsia="黑体"/>
          <w:sz w:val="32"/>
          <w:szCs w:val="32"/>
        </w:rPr>
        <w:t>二、岗位名称及数量</w:t>
      </w:r>
    </w:p>
    <w:p w14:paraId="319D425F">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教师岗位（或其他专业技术岗位）</w:t>
      </w:r>
      <w:r>
        <w:rPr>
          <w:rFonts w:hint="eastAsia" w:ascii="仿宋_GB2312" w:hAnsi="仿宋" w:eastAsia="仿宋_GB2312"/>
          <w:sz w:val="32"/>
          <w:szCs w:val="32"/>
          <w:lang w:val="en-US" w:eastAsia="zh-CN"/>
        </w:rPr>
        <w:t>共</w:t>
      </w:r>
      <w:r>
        <w:rPr>
          <w:rFonts w:hint="eastAsia" w:ascii="仿宋_GB2312" w:hAnsi="仿宋" w:eastAsia="仿宋_GB2312"/>
          <w:sz w:val="32"/>
          <w:szCs w:val="32"/>
        </w:rPr>
        <w:t xml:space="preserve"> </w:t>
      </w:r>
      <w:r>
        <w:rPr>
          <w:rFonts w:ascii="仿宋_GB2312" w:hAnsi="仿宋" w:eastAsia="仿宋_GB2312"/>
          <w:sz w:val="32"/>
          <w:szCs w:val="32"/>
        </w:rPr>
        <w:t xml:space="preserve">   </w:t>
      </w:r>
      <w:r>
        <w:rPr>
          <w:rFonts w:hint="eastAsia" w:ascii="仿宋_GB2312" w:hAnsi="仿宋" w:eastAsia="仿宋_GB2312"/>
          <w:sz w:val="32"/>
          <w:szCs w:val="32"/>
        </w:rPr>
        <w:t>个，具体岗位数量见下表：</w:t>
      </w:r>
    </w:p>
    <w:tbl>
      <w:tblPr>
        <w:tblStyle w:val="16"/>
        <w:tblW w:w="8207" w:type="dxa"/>
        <w:jc w:val="center"/>
        <w:tblCellSpacing w:w="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CellMar>
          <w:top w:w="0" w:type="dxa"/>
          <w:left w:w="0" w:type="dxa"/>
          <w:bottom w:w="0" w:type="dxa"/>
          <w:right w:w="0" w:type="dxa"/>
        </w:tblCellMar>
      </w:tblPr>
      <w:tblGrid>
        <w:gridCol w:w="766"/>
        <w:gridCol w:w="779"/>
        <w:gridCol w:w="708"/>
        <w:gridCol w:w="709"/>
        <w:gridCol w:w="709"/>
        <w:gridCol w:w="709"/>
        <w:gridCol w:w="708"/>
        <w:gridCol w:w="709"/>
        <w:gridCol w:w="709"/>
        <w:gridCol w:w="850"/>
        <w:gridCol w:w="851"/>
      </w:tblGrid>
      <w:tr w14:paraId="02E53A20">
        <w:tblPrEx>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0" w:type="dxa"/>
            <w:bottom w:w="0" w:type="dxa"/>
            <w:right w:w="0" w:type="dxa"/>
          </w:tblCellMar>
        </w:tblPrEx>
        <w:trPr>
          <w:trHeight w:val="600" w:hRule="atLeast"/>
          <w:tblCellSpacing w:w="0" w:type="dxa"/>
          <w:jc w:val="center"/>
        </w:trPr>
        <w:tc>
          <w:tcPr>
            <w:tcW w:w="766" w:type="dxa"/>
            <w:vAlign w:val="center"/>
          </w:tcPr>
          <w:p w14:paraId="6494E3A4">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层级</w:t>
            </w:r>
          </w:p>
        </w:tc>
        <w:tc>
          <w:tcPr>
            <w:tcW w:w="1487" w:type="dxa"/>
            <w:gridSpan w:val="2"/>
            <w:tcBorders>
              <w:bottom w:val="inset" w:color="auto" w:sz="6" w:space="0"/>
            </w:tcBorders>
            <w:vAlign w:val="center"/>
          </w:tcPr>
          <w:p w14:paraId="4B3FDFEE">
            <w:pPr>
              <w:overflowPunct w:val="0"/>
              <w:autoSpaceDE w:val="0"/>
              <w:autoSpaceDN w:val="0"/>
              <w:adjustRightInd w:val="0"/>
              <w:snapToGrid w:val="0"/>
              <w:spacing w:line="300" w:lineRule="exact"/>
              <w:jc w:val="center"/>
              <w:rPr>
                <w:rFonts w:ascii="仿宋_GB2312" w:hAnsi="ˎ̥" w:eastAsia="仿宋_GB2312" w:cs="宋体"/>
                <w:color w:val="000000" w:themeColor="text1"/>
                <w:sz w:val="28"/>
                <w:szCs w:val="28"/>
                <w14:textFill>
                  <w14:solidFill>
                    <w14:schemeClr w14:val="tx1"/>
                  </w14:solidFill>
                </w14:textFill>
              </w:rPr>
            </w:pPr>
            <w:r>
              <w:rPr>
                <w:rFonts w:hint="eastAsia" w:ascii="仿宋_GB2312" w:hAnsi="ˎ̥" w:eastAsia="仿宋_GB2312" w:cs="宋体"/>
                <w:color w:val="000000" w:themeColor="text1"/>
                <w:sz w:val="28"/>
                <w:szCs w:val="28"/>
                <w14:textFill>
                  <w14:solidFill>
                    <w14:schemeClr w14:val="tx1"/>
                  </w14:solidFill>
                </w14:textFill>
              </w:rPr>
              <w:t>教授</w:t>
            </w:r>
          </w:p>
        </w:tc>
        <w:tc>
          <w:tcPr>
            <w:tcW w:w="2127" w:type="dxa"/>
            <w:gridSpan w:val="3"/>
            <w:vAlign w:val="center"/>
          </w:tcPr>
          <w:p w14:paraId="466A92CB">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副教授</w:t>
            </w:r>
          </w:p>
        </w:tc>
        <w:tc>
          <w:tcPr>
            <w:tcW w:w="2126" w:type="dxa"/>
            <w:gridSpan w:val="3"/>
            <w:vAlign w:val="center"/>
          </w:tcPr>
          <w:p w14:paraId="323BD2F2">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讲师</w:t>
            </w:r>
          </w:p>
        </w:tc>
        <w:tc>
          <w:tcPr>
            <w:tcW w:w="1701" w:type="dxa"/>
            <w:gridSpan w:val="2"/>
            <w:vAlign w:val="center"/>
          </w:tcPr>
          <w:p w14:paraId="28D3C60E">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助教</w:t>
            </w:r>
          </w:p>
        </w:tc>
      </w:tr>
      <w:tr w14:paraId="5D05FF5E">
        <w:tblPrEx>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0" w:type="dxa"/>
            <w:bottom w:w="0" w:type="dxa"/>
            <w:right w:w="0" w:type="dxa"/>
          </w:tblCellMar>
        </w:tblPrEx>
        <w:trPr>
          <w:trHeight w:val="525" w:hRule="atLeast"/>
          <w:tblCellSpacing w:w="0" w:type="dxa"/>
          <w:jc w:val="center"/>
        </w:trPr>
        <w:tc>
          <w:tcPr>
            <w:tcW w:w="766" w:type="dxa"/>
            <w:vMerge w:val="restart"/>
            <w:vAlign w:val="center"/>
          </w:tcPr>
          <w:p w14:paraId="2E844883">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等级</w:t>
            </w:r>
          </w:p>
        </w:tc>
        <w:tc>
          <w:tcPr>
            <w:tcW w:w="1487" w:type="dxa"/>
            <w:gridSpan w:val="2"/>
            <w:tcBorders>
              <w:bottom w:val="inset" w:color="auto" w:sz="6" w:space="0"/>
            </w:tcBorders>
            <w:vAlign w:val="center"/>
          </w:tcPr>
          <w:p w14:paraId="3551DF7E">
            <w:pPr>
              <w:overflowPunct w:val="0"/>
              <w:autoSpaceDE w:val="0"/>
              <w:autoSpaceDN w:val="0"/>
              <w:adjustRightInd w:val="0"/>
              <w:snapToGrid w:val="0"/>
              <w:spacing w:line="300" w:lineRule="exact"/>
              <w:jc w:val="center"/>
              <w:rPr>
                <w:rFonts w:ascii="仿宋_GB2312" w:hAnsi="ˎ̥" w:eastAsia="仿宋_GB2312" w:cs="宋体"/>
                <w:color w:val="000000" w:themeColor="text1"/>
                <w:sz w:val="28"/>
                <w:szCs w:val="28"/>
                <w14:textFill>
                  <w14:solidFill>
                    <w14:schemeClr w14:val="tx1"/>
                  </w14:solidFill>
                </w14:textFill>
              </w:rPr>
            </w:pPr>
            <w:r>
              <w:rPr>
                <w:rFonts w:hint="eastAsia" w:ascii="仿宋_GB2312" w:hAnsi="ˎ̥" w:eastAsia="仿宋_GB2312" w:cs="宋体"/>
                <w:color w:val="000000" w:themeColor="text1"/>
                <w:sz w:val="28"/>
                <w:szCs w:val="28"/>
                <w14:textFill>
                  <w14:solidFill>
                    <w14:schemeClr w14:val="tx1"/>
                  </w14:solidFill>
                </w14:textFill>
              </w:rPr>
              <w:t>四级</w:t>
            </w:r>
          </w:p>
        </w:tc>
        <w:tc>
          <w:tcPr>
            <w:tcW w:w="709" w:type="dxa"/>
            <w:vMerge w:val="restart"/>
            <w:vAlign w:val="center"/>
          </w:tcPr>
          <w:p w14:paraId="7DEA9DA5">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五级</w:t>
            </w:r>
          </w:p>
        </w:tc>
        <w:tc>
          <w:tcPr>
            <w:tcW w:w="709" w:type="dxa"/>
            <w:vMerge w:val="restart"/>
            <w:vAlign w:val="center"/>
          </w:tcPr>
          <w:p w14:paraId="6B7A724B">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六级</w:t>
            </w:r>
          </w:p>
        </w:tc>
        <w:tc>
          <w:tcPr>
            <w:tcW w:w="709" w:type="dxa"/>
            <w:vMerge w:val="restart"/>
            <w:vAlign w:val="center"/>
          </w:tcPr>
          <w:p w14:paraId="3194E429">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七级</w:t>
            </w:r>
          </w:p>
        </w:tc>
        <w:tc>
          <w:tcPr>
            <w:tcW w:w="708" w:type="dxa"/>
            <w:vMerge w:val="restart"/>
            <w:vAlign w:val="center"/>
          </w:tcPr>
          <w:p w14:paraId="000CB277">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八级</w:t>
            </w:r>
          </w:p>
        </w:tc>
        <w:tc>
          <w:tcPr>
            <w:tcW w:w="709" w:type="dxa"/>
            <w:vMerge w:val="restart"/>
            <w:vAlign w:val="center"/>
          </w:tcPr>
          <w:p w14:paraId="157B7790">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九级</w:t>
            </w:r>
          </w:p>
        </w:tc>
        <w:tc>
          <w:tcPr>
            <w:tcW w:w="709" w:type="dxa"/>
            <w:vMerge w:val="restart"/>
            <w:vAlign w:val="center"/>
          </w:tcPr>
          <w:p w14:paraId="0DAA4C21">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十级</w:t>
            </w:r>
          </w:p>
        </w:tc>
        <w:tc>
          <w:tcPr>
            <w:tcW w:w="850" w:type="dxa"/>
            <w:vMerge w:val="restart"/>
            <w:vAlign w:val="center"/>
          </w:tcPr>
          <w:p w14:paraId="0AE9270D">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十一级</w:t>
            </w:r>
          </w:p>
        </w:tc>
        <w:tc>
          <w:tcPr>
            <w:tcW w:w="851" w:type="dxa"/>
            <w:vMerge w:val="restart"/>
            <w:vAlign w:val="center"/>
          </w:tcPr>
          <w:p w14:paraId="6E975EA5">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十二级</w:t>
            </w:r>
          </w:p>
        </w:tc>
      </w:tr>
      <w:tr w14:paraId="0CA64FF0">
        <w:tblPrEx>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0" w:type="dxa"/>
            <w:bottom w:w="0" w:type="dxa"/>
            <w:right w:w="0" w:type="dxa"/>
          </w:tblCellMar>
        </w:tblPrEx>
        <w:trPr>
          <w:trHeight w:val="90" w:hRule="atLeast"/>
          <w:tblCellSpacing w:w="0" w:type="dxa"/>
          <w:jc w:val="center"/>
        </w:trPr>
        <w:tc>
          <w:tcPr>
            <w:tcW w:w="766" w:type="dxa"/>
            <w:vMerge w:val="continue"/>
            <w:vAlign w:val="center"/>
          </w:tcPr>
          <w:p w14:paraId="013AC8D3">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79" w:type="dxa"/>
            <w:tcBorders>
              <w:top w:val="inset" w:color="auto" w:sz="6" w:space="0"/>
              <w:right w:val="inset" w:color="auto" w:sz="6" w:space="0"/>
            </w:tcBorders>
            <w:vAlign w:val="center"/>
          </w:tcPr>
          <w:p w14:paraId="1BE3FA72">
            <w:pPr>
              <w:overflowPunct w:val="0"/>
              <w:autoSpaceDE w:val="0"/>
              <w:autoSpaceDN w:val="0"/>
              <w:adjustRightInd w:val="0"/>
              <w:snapToGrid w:val="0"/>
              <w:spacing w:line="560" w:lineRule="exact"/>
              <w:jc w:val="center"/>
              <w:rPr>
                <w:rFonts w:ascii="仿宋_GB2312" w:hAnsi="ˎ̥" w:eastAsia="仿宋_GB2312" w:cs="宋体"/>
                <w:color w:val="000000" w:themeColor="text1"/>
                <w:sz w:val="28"/>
                <w:szCs w:val="28"/>
                <w14:textFill>
                  <w14:solidFill>
                    <w14:schemeClr w14:val="tx1"/>
                  </w14:solidFill>
                </w14:textFill>
              </w:rPr>
            </w:pPr>
            <w:r>
              <w:rPr>
                <w:rFonts w:hint="eastAsia" w:ascii="仿宋_GB2312" w:hAnsi="ˎ̥" w:eastAsia="仿宋_GB2312" w:cs="宋体"/>
                <w:color w:val="000000" w:themeColor="text1"/>
                <w:sz w:val="28"/>
                <w:szCs w:val="28"/>
                <w14:textFill>
                  <w14:solidFill>
                    <w14:schemeClr w14:val="tx1"/>
                  </w14:solidFill>
                </w14:textFill>
              </w:rPr>
              <w:t>A</w:t>
            </w:r>
          </w:p>
        </w:tc>
        <w:tc>
          <w:tcPr>
            <w:tcW w:w="708" w:type="dxa"/>
            <w:tcBorders>
              <w:top w:val="inset" w:color="auto" w:sz="6" w:space="0"/>
              <w:left w:val="inset" w:color="auto" w:sz="6" w:space="0"/>
            </w:tcBorders>
            <w:vAlign w:val="center"/>
          </w:tcPr>
          <w:p w14:paraId="61BF424D">
            <w:pPr>
              <w:overflowPunct w:val="0"/>
              <w:autoSpaceDE w:val="0"/>
              <w:autoSpaceDN w:val="0"/>
              <w:adjustRightInd w:val="0"/>
              <w:snapToGrid w:val="0"/>
              <w:spacing w:line="560" w:lineRule="exact"/>
              <w:jc w:val="center"/>
              <w:rPr>
                <w:rFonts w:ascii="仿宋_GB2312" w:hAnsi="ˎ̥" w:eastAsia="仿宋_GB2312" w:cs="宋体"/>
                <w:color w:val="000000" w:themeColor="text1"/>
                <w:sz w:val="28"/>
                <w:szCs w:val="28"/>
                <w14:textFill>
                  <w14:solidFill>
                    <w14:schemeClr w14:val="tx1"/>
                  </w14:solidFill>
                </w14:textFill>
              </w:rPr>
            </w:pPr>
            <w:r>
              <w:rPr>
                <w:rFonts w:hint="eastAsia" w:ascii="仿宋_GB2312" w:hAnsi="ˎ̥" w:eastAsia="仿宋_GB2312" w:cs="宋体"/>
                <w:color w:val="000000" w:themeColor="text1"/>
                <w:sz w:val="28"/>
                <w:szCs w:val="28"/>
                <w14:textFill>
                  <w14:solidFill>
                    <w14:schemeClr w14:val="tx1"/>
                  </w14:solidFill>
                </w14:textFill>
              </w:rPr>
              <w:t>B</w:t>
            </w:r>
          </w:p>
        </w:tc>
        <w:tc>
          <w:tcPr>
            <w:tcW w:w="709" w:type="dxa"/>
            <w:vMerge w:val="continue"/>
            <w:vAlign w:val="center"/>
          </w:tcPr>
          <w:p w14:paraId="459AD9E2">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Merge w:val="continue"/>
            <w:vAlign w:val="center"/>
          </w:tcPr>
          <w:p w14:paraId="08E597F7">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Merge w:val="continue"/>
            <w:vAlign w:val="center"/>
          </w:tcPr>
          <w:p w14:paraId="1E26070B">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8" w:type="dxa"/>
            <w:vMerge w:val="continue"/>
            <w:vAlign w:val="center"/>
          </w:tcPr>
          <w:p w14:paraId="73FF8845">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Merge w:val="continue"/>
            <w:vAlign w:val="center"/>
          </w:tcPr>
          <w:p w14:paraId="4EABB62F">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Merge w:val="continue"/>
            <w:vAlign w:val="center"/>
          </w:tcPr>
          <w:p w14:paraId="62EEE13A">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850" w:type="dxa"/>
            <w:vMerge w:val="continue"/>
            <w:vAlign w:val="center"/>
          </w:tcPr>
          <w:p w14:paraId="26DD4291">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851" w:type="dxa"/>
            <w:vMerge w:val="continue"/>
            <w:vAlign w:val="center"/>
          </w:tcPr>
          <w:p w14:paraId="041AD53B">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r>
      <w:tr w14:paraId="2B768F00">
        <w:tblPrEx>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0" w:type="dxa"/>
            <w:bottom w:w="0" w:type="dxa"/>
            <w:right w:w="0" w:type="dxa"/>
          </w:tblCellMar>
        </w:tblPrEx>
        <w:trPr>
          <w:trHeight w:val="810" w:hRule="atLeast"/>
          <w:tblCellSpacing w:w="0" w:type="dxa"/>
          <w:jc w:val="center"/>
        </w:trPr>
        <w:tc>
          <w:tcPr>
            <w:tcW w:w="766" w:type="dxa"/>
            <w:vAlign w:val="center"/>
          </w:tcPr>
          <w:p w14:paraId="5CAC97AB">
            <w:pPr>
              <w:overflowPunct w:val="0"/>
              <w:autoSpaceDE w:val="0"/>
              <w:autoSpaceDN w:val="0"/>
              <w:adjustRightInd w:val="0"/>
              <w:snapToGrid w:val="0"/>
              <w:spacing w:line="300" w:lineRule="exact"/>
              <w:jc w:val="center"/>
              <w:rPr>
                <w:rFonts w:ascii="仿宋_GB2312" w:hAnsi="ˎ̥" w:eastAsia="仿宋_GB2312" w:cs="宋体"/>
                <w:bCs/>
                <w:color w:val="000000" w:themeColor="text1"/>
                <w:sz w:val="28"/>
                <w:szCs w:val="28"/>
                <w14:textFill>
                  <w14:solidFill>
                    <w14:schemeClr w14:val="tx1"/>
                  </w14:solidFill>
                </w14:textFill>
              </w:rPr>
            </w:pPr>
            <w:r>
              <w:rPr>
                <w:rFonts w:hint="eastAsia" w:ascii="仿宋_GB2312" w:hAnsi="ˎ̥" w:eastAsia="仿宋_GB2312" w:cs="宋体"/>
                <w:bCs/>
                <w:color w:val="000000" w:themeColor="text1"/>
                <w:sz w:val="28"/>
                <w:szCs w:val="28"/>
                <w14:textFill>
                  <w14:solidFill>
                    <w14:schemeClr w14:val="tx1"/>
                  </w14:solidFill>
                </w14:textFill>
              </w:rPr>
              <w:t>岗位数量</w:t>
            </w:r>
          </w:p>
        </w:tc>
        <w:tc>
          <w:tcPr>
            <w:tcW w:w="779" w:type="dxa"/>
            <w:tcBorders>
              <w:right w:val="inset" w:color="auto" w:sz="6" w:space="0"/>
            </w:tcBorders>
            <w:vAlign w:val="center"/>
          </w:tcPr>
          <w:p w14:paraId="4AAF7991">
            <w:pPr>
              <w:overflowPunct w:val="0"/>
              <w:autoSpaceDE w:val="0"/>
              <w:autoSpaceDN w:val="0"/>
              <w:adjustRightInd w:val="0"/>
              <w:snapToGrid w:val="0"/>
              <w:spacing w:line="560" w:lineRule="exact"/>
              <w:jc w:val="center"/>
              <w:rPr>
                <w:rFonts w:ascii="仿宋_GB2312" w:hAnsi="ˎ̥" w:eastAsia="仿宋_GB2312" w:cs="宋体"/>
                <w:color w:val="000000" w:themeColor="text1"/>
                <w:sz w:val="28"/>
                <w:szCs w:val="28"/>
                <w14:textFill>
                  <w14:solidFill>
                    <w14:schemeClr w14:val="tx1"/>
                  </w14:solidFill>
                </w14:textFill>
              </w:rPr>
            </w:pPr>
          </w:p>
        </w:tc>
        <w:tc>
          <w:tcPr>
            <w:tcW w:w="708" w:type="dxa"/>
            <w:tcBorders>
              <w:left w:val="inset" w:color="auto" w:sz="6" w:space="0"/>
            </w:tcBorders>
            <w:vAlign w:val="center"/>
          </w:tcPr>
          <w:p w14:paraId="51E1D413">
            <w:pPr>
              <w:overflowPunct w:val="0"/>
              <w:autoSpaceDE w:val="0"/>
              <w:autoSpaceDN w:val="0"/>
              <w:adjustRightInd w:val="0"/>
              <w:snapToGrid w:val="0"/>
              <w:spacing w:line="560" w:lineRule="exact"/>
              <w:jc w:val="center"/>
              <w:rPr>
                <w:rFonts w:ascii="仿宋_GB2312" w:hAnsi="ˎ̥" w:eastAsia="仿宋_GB2312" w:cs="宋体"/>
                <w:color w:val="000000" w:themeColor="text1"/>
                <w:sz w:val="28"/>
                <w:szCs w:val="28"/>
                <w14:textFill>
                  <w14:solidFill>
                    <w14:schemeClr w14:val="tx1"/>
                  </w14:solidFill>
                </w14:textFill>
              </w:rPr>
            </w:pPr>
          </w:p>
        </w:tc>
        <w:tc>
          <w:tcPr>
            <w:tcW w:w="709" w:type="dxa"/>
            <w:vAlign w:val="center"/>
          </w:tcPr>
          <w:p w14:paraId="0259307B">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Align w:val="center"/>
          </w:tcPr>
          <w:p w14:paraId="374BE77E">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Align w:val="center"/>
          </w:tcPr>
          <w:p w14:paraId="56F1035C">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8" w:type="dxa"/>
            <w:vAlign w:val="center"/>
          </w:tcPr>
          <w:p w14:paraId="57F5BEBE">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Align w:val="center"/>
          </w:tcPr>
          <w:p w14:paraId="036F66CA">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709" w:type="dxa"/>
            <w:vAlign w:val="center"/>
          </w:tcPr>
          <w:p w14:paraId="2B78ACED">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850" w:type="dxa"/>
            <w:vAlign w:val="center"/>
          </w:tcPr>
          <w:p w14:paraId="328AAC6F">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c>
          <w:tcPr>
            <w:tcW w:w="851" w:type="dxa"/>
            <w:vAlign w:val="center"/>
          </w:tcPr>
          <w:p w14:paraId="610CD68E">
            <w:pPr>
              <w:overflowPunct w:val="0"/>
              <w:autoSpaceDE w:val="0"/>
              <w:autoSpaceDN w:val="0"/>
              <w:adjustRightInd w:val="0"/>
              <w:snapToGrid w:val="0"/>
              <w:spacing w:line="560" w:lineRule="exact"/>
              <w:jc w:val="center"/>
              <w:rPr>
                <w:rFonts w:ascii="仿宋_GB2312" w:hAnsi="ˎ̥" w:eastAsia="仿宋_GB2312" w:cs="宋体"/>
                <w:bCs/>
                <w:color w:val="000000" w:themeColor="text1"/>
                <w:sz w:val="28"/>
                <w:szCs w:val="28"/>
                <w14:textFill>
                  <w14:solidFill>
                    <w14:schemeClr w14:val="tx1"/>
                  </w14:solidFill>
                </w14:textFill>
              </w:rPr>
            </w:pPr>
          </w:p>
        </w:tc>
      </w:tr>
    </w:tbl>
    <w:p w14:paraId="0E1C6D37">
      <w:pPr>
        <w:adjustRightInd w:val="0"/>
        <w:snapToGrid w:val="0"/>
        <w:spacing w:line="560" w:lineRule="exact"/>
        <w:ind w:firstLine="640" w:firstLineChars="200"/>
        <w:jc w:val="both"/>
        <w:rPr>
          <w:rFonts w:ascii="仿宋_GB2312" w:hAnsi="仿宋" w:eastAsia="仿宋_GB2312"/>
          <w:sz w:val="32"/>
          <w:szCs w:val="32"/>
        </w:rPr>
      </w:pPr>
      <w:r>
        <w:rPr>
          <w:rFonts w:hint="eastAsia" w:ascii="黑体" w:hAnsi="黑体" w:eastAsia="黑体"/>
          <w:sz w:val="32"/>
          <w:szCs w:val="32"/>
        </w:rPr>
        <w:t>三、岗位职责</w:t>
      </w:r>
      <w:r>
        <w:rPr>
          <w:rFonts w:hint="eastAsia" w:ascii="仿宋_GB2312" w:hAnsi="仿宋" w:eastAsia="仿宋_GB2312"/>
          <w:color w:val="FF0000"/>
          <w:sz w:val="32"/>
          <w:szCs w:val="32"/>
        </w:rPr>
        <w:t>（</w:t>
      </w:r>
      <w:r>
        <w:rPr>
          <w:rFonts w:hint="eastAsia" w:ascii="仿宋_GB2312" w:hAnsi="宋体" w:eastAsia="仿宋_GB2312"/>
          <w:color w:val="FF0000"/>
          <w:sz w:val="32"/>
          <w:szCs w:val="32"/>
        </w:rPr>
        <w:t>各类各级岗位的具体职责须按照不低于学校相应的岗位职责标准自行制定</w:t>
      </w:r>
      <w:r>
        <w:rPr>
          <w:rFonts w:hint="eastAsia" w:ascii="仿宋_GB2312" w:hAnsi="仿宋" w:eastAsia="仿宋_GB2312"/>
          <w:color w:val="FF0000"/>
          <w:sz w:val="32"/>
          <w:szCs w:val="32"/>
        </w:rPr>
        <w:t>）</w:t>
      </w:r>
      <w:r>
        <w:rPr>
          <w:rFonts w:hint="eastAsia" w:ascii="仿宋_GB2312" w:hAnsi="仿宋" w:eastAsia="仿宋_GB2312"/>
          <w:sz w:val="32"/>
          <w:szCs w:val="32"/>
        </w:rPr>
        <w:t>：</w:t>
      </w:r>
    </w:p>
    <w:p w14:paraId="110DD6A2">
      <w:pPr>
        <w:adjustRightInd w:val="0"/>
        <w:snapToGrid w:val="0"/>
        <w:spacing w:line="560" w:lineRule="exact"/>
        <w:ind w:firstLine="640" w:firstLineChars="200"/>
        <w:jc w:val="both"/>
        <w:rPr>
          <w:rFonts w:ascii="楷体_GB2312" w:hAnsi="仿宋" w:eastAsia="楷体_GB2312"/>
          <w:sz w:val="32"/>
          <w:szCs w:val="32"/>
        </w:rPr>
      </w:pPr>
      <w:r>
        <w:rPr>
          <w:rFonts w:hint="eastAsia" w:ascii="楷体_GB2312" w:hAnsi="仿宋" w:eastAsia="楷体_GB2312"/>
          <w:sz w:val="32"/>
          <w:szCs w:val="32"/>
        </w:rPr>
        <w:t>（一）教师岗位</w:t>
      </w:r>
    </w:p>
    <w:p w14:paraId="7C1FB093">
      <w:pPr>
        <w:adjustRightInd w:val="0"/>
        <w:snapToGrid w:val="0"/>
        <w:spacing w:line="560" w:lineRule="exact"/>
        <w:ind w:firstLine="640" w:firstLineChars="200"/>
        <w:jc w:val="both"/>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u w:val="single"/>
        </w:rPr>
        <w:t xml:space="preserve"> </w:t>
      </w:r>
      <w:r>
        <w:rPr>
          <w:rFonts w:ascii="仿宋_GB2312" w:hAnsi="仿宋" w:eastAsia="仿宋_GB2312"/>
          <w:sz w:val="32"/>
          <w:szCs w:val="32"/>
          <w:u w:val="single"/>
        </w:rPr>
        <w:t xml:space="preserve">        </w:t>
      </w:r>
      <w:r>
        <w:rPr>
          <w:rFonts w:hint="eastAsia" w:ascii="仿宋_GB2312" w:hAnsi="仿宋" w:eastAsia="仿宋_GB2312"/>
          <w:sz w:val="32"/>
          <w:szCs w:val="32"/>
        </w:rPr>
        <w:t>（例:教授四级</w:t>
      </w:r>
      <w:r>
        <w:rPr>
          <w:rFonts w:hint="eastAsia" w:ascii="仿宋_GB2312" w:hAnsi="仿宋" w:eastAsia="仿宋_GB2312"/>
          <w:sz w:val="32"/>
          <w:szCs w:val="32"/>
          <w:lang w:val="en-US" w:eastAsia="zh-CN"/>
        </w:rPr>
        <w:t>A</w:t>
      </w:r>
      <w:r>
        <w:rPr>
          <w:rFonts w:hint="eastAsia" w:ascii="仿宋_GB2312" w:hAnsi="仿宋" w:eastAsia="仿宋_GB2312"/>
          <w:sz w:val="32"/>
          <w:szCs w:val="32"/>
        </w:rPr>
        <w:t>）</w:t>
      </w:r>
    </w:p>
    <w:p w14:paraId="464949EE">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（1）学科建设</w:t>
      </w:r>
    </w:p>
    <w:p w14:paraId="0FA1DB18">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A</w:t>
      </w:r>
      <w:r>
        <w:rPr>
          <w:rFonts w:ascii="仿宋_GB2312" w:hAnsi="仿宋" w:eastAsia="仿宋_GB2312"/>
          <w:sz w:val="32"/>
          <w:szCs w:val="32"/>
        </w:rPr>
        <w:t>.</w:t>
      </w:r>
    </w:p>
    <w:p w14:paraId="5B522728">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B</w:t>
      </w:r>
      <w:r>
        <w:rPr>
          <w:rFonts w:ascii="仿宋_GB2312" w:hAnsi="仿宋" w:eastAsia="仿宋_GB2312"/>
          <w:sz w:val="32"/>
          <w:szCs w:val="32"/>
        </w:rPr>
        <w:t>.</w:t>
      </w:r>
    </w:p>
    <w:p w14:paraId="677FA465">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w:t>
      </w:r>
    </w:p>
    <w:p w14:paraId="7A7DA648">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（2）教学</w:t>
      </w:r>
      <w:r>
        <w:rPr>
          <w:rFonts w:hint="eastAsia" w:ascii="仿宋_GB2312" w:hAnsi="仿宋" w:eastAsia="仿宋_GB2312"/>
          <w:sz w:val="32"/>
          <w:szCs w:val="32"/>
          <w:lang w:val="en-US" w:eastAsia="zh-CN"/>
        </w:rPr>
        <w:t>科研</w:t>
      </w:r>
      <w:r>
        <w:rPr>
          <w:rFonts w:hint="eastAsia" w:ascii="仿宋_GB2312" w:hAnsi="仿宋" w:eastAsia="仿宋_GB2312"/>
          <w:sz w:val="32"/>
          <w:szCs w:val="32"/>
        </w:rPr>
        <w:t>工作</w:t>
      </w:r>
    </w:p>
    <w:p w14:paraId="4127F214">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 w:eastAsia="仿宋_GB2312"/>
          <w:sz w:val="32"/>
          <w:szCs w:val="32"/>
        </w:rPr>
        <w:t>A</w:t>
      </w:r>
      <w:r>
        <w:rPr>
          <w:rFonts w:ascii="仿宋_GB2312" w:hAnsi="仿宋" w:eastAsia="仿宋_GB2312"/>
          <w:sz w:val="32"/>
          <w:szCs w:val="32"/>
        </w:rPr>
        <w:t>.</w:t>
      </w:r>
      <w:r>
        <w:rPr>
          <w:rFonts w:hint="eastAsia" w:ascii="仿宋_GB2312" w:hAnsi="仿宋_GB2312" w:eastAsia="仿宋_GB2312" w:cs="仿宋_GB2312"/>
          <w:b w:val="0"/>
          <w:bCs w:val="0"/>
          <w:color w:val="auto"/>
          <w:sz w:val="32"/>
          <w:szCs w:val="32"/>
          <w:highlight w:val="none"/>
          <w:lang w:val="en-US" w:eastAsia="zh-CN"/>
        </w:rPr>
        <w:t>聘用在教学为主型岗位</w:t>
      </w:r>
    </w:p>
    <w:p w14:paraId="28EAD65D">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①</w:t>
      </w:r>
    </w:p>
    <w:p w14:paraId="30794299">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②</w:t>
      </w:r>
    </w:p>
    <w:p w14:paraId="7EFDA2C6">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③</w:t>
      </w:r>
    </w:p>
    <w:p w14:paraId="40A6FA27">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fldChar w:fldCharType="begin"/>
      </w:r>
      <w:r>
        <w:rPr>
          <w:rFonts w:hint="eastAsia" w:ascii="仿宋_GB2312" w:hAnsi="仿宋_GB2312" w:eastAsia="仿宋_GB2312" w:cs="仿宋_GB2312"/>
          <w:b w:val="0"/>
          <w:bCs w:val="0"/>
          <w:color w:val="auto"/>
          <w:sz w:val="32"/>
          <w:szCs w:val="32"/>
          <w:highlight w:val="none"/>
          <w:lang w:val="en-US" w:eastAsia="zh-CN"/>
        </w:rPr>
        <w:instrText xml:space="preserve"> = 4 \* GB3 \* MERGEFORMAT </w:instrText>
      </w:r>
      <w:r>
        <w:rPr>
          <w:rFonts w:hint="eastAsia" w:ascii="仿宋_GB2312" w:hAnsi="仿宋_GB2312" w:eastAsia="仿宋_GB2312" w:cs="仿宋_GB2312"/>
          <w:b w:val="0"/>
          <w:bCs w:val="0"/>
          <w:color w:val="auto"/>
          <w:sz w:val="32"/>
          <w:szCs w:val="32"/>
          <w:highlight w:val="none"/>
          <w:lang w:val="en-US" w:eastAsia="zh-CN"/>
        </w:rPr>
        <w:fldChar w:fldCharType="separate"/>
      </w:r>
      <w:r>
        <w:rPr>
          <w:rFonts w:hint="eastAsia" w:ascii="仿宋_GB2312" w:hAnsi="仿宋_GB2312" w:eastAsia="仿宋_GB2312" w:cs="仿宋_GB2312"/>
          <w:b w:val="0"/>
          <w:bCs w:val="0"/>
          <w:color w:val="auto"/>
          <w:sz w:val="32"/>
          <w:szCs w:val="32"/>
          <w:highlight w:val="none"/>
          <w:lang w:val="en-US" w:eastAsia="zh-CN"/>
        </w:rPr>
        <w:t>④</w:t>
      </w:r>
      <w:r>
        <w:rPr>
          <w:rFonts w:hint="eastAsia" w:ascii="仿宋_GB2312" w:hAnsi="仿宋_GB2312" w:eastAsia="仿宋_GB2312" w:cs="仿宋_GB2312"/>
          <w:b w:val="0"/>
          <w:bCs w:val="0"/>
          <w:color w:val="auto"/>
          <w:sz w:val="32"/>
          <w:szCs w:val="32"/>
          <w:highlight w:val="none"/>
          <w:lang w:val="en-US" w:eastAsia="zh-CN"/>
        </w:rPr>
        <w:fldChar w:fldCharType="end"/>
      </w:r>
    </w:p>
    <w:p w14:paraId="2E990C8A">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 w:eastAsia="仿宋_GB2312"/>
          <w:sz w:val="32"/>
          <w:szCs w:val="32"/>
        </w:rPr>
        <w:t>……</w:t>
      </w:r>
    </w:p>
    <w:p w14:paraId="271FB2E6">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B</w:t>
      </w:r>
      <w:r>
        <w:rPr>
          <w:rFonts w:ascii="仿宋_GB2312" w:hAnsi="仿宋" w:eastAsia="仿宋_GB2312"/>
          <w:sz w:val="32"/>
          <w:szCs w:val="32"/>
        </w:rPr>
        <w:t>.</w:t>
      </w:r>
      <w:r>
        <w:rPr>
          <w:rFonts w:hint="eastAsia" w:ascii="仿宋_GB2312" w:hAnsi="仿宋_GB2312" w:eastAsia="仿宋_GB2312" w:cs="仿宋_GB2312"/>
          <w:b w:val="0"/>
          <w:bCs w:val="0"/>
          <w:color w:val="auto"/>
          <w:sz w:val="32"/>
          <w:szCs w:val="32"/>
          <w:highlight w:val="none"/>
          <w:lang w:val="en-US" w:eastAsia="zh-CN"/>
        </w:rPr>
        <w:t>聘用在教学科研型岗位</w:t>
      </w:r>
    </w:p>
    <w:p w14:paraId="0806ECCF">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①</w:t>
      </w:r>
    </w:p>
    <w:p w14:paraId="5A979018">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②</w:t>
      </w:r>
    </w:p>
    <w:p w14:paraId="220E1E7F">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③</w:t>
      </w:r>
    </w:p>
    <w:p w14:paraId="6E81856A">
      <w:pPr>
        <w:adjustRightInd w:val="0"/>
        <w:snapToGrid w:val="0"/>
        <w:spacing w:line="560" w:lineRule="exact"/>
        <w:ind w:firstLine="640" w:firstLineChars="200"/>
        <w:jc w:val="both"/>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fldChar w:fldCharType="begin"/>
      </w:r>
      <w:r>
        <w:rPr>
          <w:rFonts w:hint="eastAsia" w:ascii="仿宋_GB2312" w:hAnsi="仿宋_GB2312" w:eastAsia="仿宋_GB2312" w:cs="仿宋_GB2312"/>
          <w:b w:val="0"/>
          <w:bCs w:val="0"/>
          <w:color w:val="auto"/>
          <w:sz w:val="32"/>
          <w:szCs w:val="32"/>
          <w:highlight w:val="none"/>
          <w:lang w:val="en-US" w:eastAsia="zh-CN"/>
        </w:rPr>
        <w:instrText xml:space="preserve"> = 4 \* GB3 \* MERGEFORMAT </w:instrText>
      </w:r>
      <w:r>
        <w:rPr>
          <w:rFonts w:hint="eastAsia" w:ascii="仿宋_GB2312" w:hAnsi="仿宋_GB2312" w:eastAsia="仿宋_GB2312" w:cs="仿宋_GB2312"/>
          <w:b w:val="0"/>
          <w:bCs w:val="0"/>
          <w:color w:val="auto"/>
          <w:sz w:val="32"/>
          <w:szCs w:val="32"/>
          <w:highlight w:val="none"/>
          <w:lang w:val="en-US" w:eastAsia="zh-CN"/>
        </w:rPr>
        <w:fldChar w:fldCharType="separate"/>
      </w:r>
      <w:r>
        <w:rPr>
          <w:rFonts w:hint="eastAsia" w:ascii="仿宋_GB2312" w:hAnsi="仿宋_GB2312" w:eastAsia="仿宋_GB2312" w:cs="仿宋_GB2312"/>
          <w:b w:val="0"/>
          <w:bCs w:val="0"/>
          <w:color w:val="auto"/>
          <w:sz w:val="32"/>
          <w:szCs w:val="32"/>
          <w:highlight w:val="none"/>
          <w:lang w:val="en-US" w:eastAsia="zh-CN"/>
        </w:rPr>
        <w:t>④</w:t>
      </w:r>
      <w:r>
        <w:rPr>
          <w:rFonts w:hint="eastAsia" w:ascii="仿宋_GB2312" w:hAnsi="仿宋_GB2312" w:eastAsia="仿宋_GB2312" w:cs="仿宋_GB2312"/>
          <w:b w:val="0"/>
          <w:bCs w:val="0"/>
          <w:color w:val="auto"/>
          <w:sz w:val="32"/>
          <w:szCs w:val="32"/>
          <w:highlight w:val="none"/>
          <w:lang w:val="en-US" w:eastAsia="zh-CN"/>
        </w:rPr>
        <w:fldChar w:fldCharType="end"/>
      </w:r>
    </w:p>
    <w:p w14:paraId="2A964258">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w:t>
      </w:r>
    </w:p>
    <w:p w14:paraId="0CCFB876">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（3）公共服务</w:t>
      </w:r>
    </w:p>
    <w:p w14:paraId="0A3396E2">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A</w:t>
      </w:r>
      <w:r>
        <w:rPr>
          <w:rFonts w:ascii="仿宋_GB2312" w:hAnsi="仿宋" w:eastAsia="仿宋_GB2312"/>
          <w:sz w:val="32"/>
          <w:szCs w:val="32"/>
        </w:rPr>
        <w:t>.</w:t>
      </w:r>
    </w:p>
    <w:p w14:paraId="47C7D94A">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B</w:t>
      </w:r>
      <w:r>
        <w:rPr>
          <w:rFonts w:ascii="仿宋_GB2312" w:hAnsi="仿宋" w:eastAsia="仿宋_GB2312"/>
          <w:sz w:val="32"/>
          <w:szCs w:val="32"/>
        </w:rPr>
        <w:t>.</w:t>
      </w:r>
    </w:p>
    <w:p w14:paraId="2C857793">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w:t>
      </w:r>
    </w:p>
    <w:p w14:paraId="037C54B8">
      <w:pPr>
        <w:adjustRightInd w:val="0"/>
        <w:snapToGrid w:val="0"/>
        <w:spacing w:line="560" w:lineRule="exact"/>
        <w:ind w:firstLine="640" w:firstLineChars="200"/>
        <w:jc w:val="both"/>
        <w:rPr>
          <w:rFonts w:ascii="楷体_GB2312" w:hAnsi="仿宋" w:eastAsia="楷体_GB2312"/>
          <w:sz w:val="32"/>
          <w:szCs w:val="32"/>
        </w:rPr>
      </w:pPr>
      <w:r>
        <w:rPr>
          <w:rFonts w:hint="eastAsia" w:ascii="楷体_GB2312" w:hAnsi="仿宋" w:eastAsia="楷体_GB2312"/>
          <w:sz w:val="32"/>
          <w:szCs w:val="32"/>
        </w:rPr>
        <w:t>（二）其他专业技术岗位</w:t>
      </w:r>
    </w:p>
    <w:p w14:paraId="3E39A0E1">
      <w:pPr>
        <w:adjustRightInd w:val="0"/>
        <w:snapToGrid w:val="0"/>
        <w:spacing w:line="560" w:lineRule="exact"/>
        <w:ind w:firstLine="640" w:firstLineChars="200"/>
        <w:jc w:val="both"/>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u w:val="single"/>
        </w:rPr>
        <w:t xml:space="preserve"> </w:t>
      </w:r>
      <w:r>
        <w:rPr>
          <w:rFonts w:ascii="仿宋_GB2312" w:hAnsi="仿宋" w:eastAsia="仿宋_GB2312"/>
          <w:sz w:val="32"/>
          <w:szCs w:val="32"/>
          <w:u w:val="single"/>
        </w:rPr>
        <w:t xml:space="preserve">        </w:t>
      </w:r>
      <w:r>
        <w:rPr>
          <w:rFonts w:hint="eastAsia" w:ascii="仿宋_GB2312" w:hAnsi="仿宋" w:eastAsia="仿宋_GB2312"/>
          <w:sz w:val="32"/>
          <w:szCs w:val="32"/>
        </w:rPr>
        <w:t>（例:其他专业技术四级</w:t>
      </w:r>
      <w:r>
        <w:rPr>
          <w:rFonts w:hint="eastAsia" w:ascii="仿宋_GB2312" w:hAnsi="仿宋" w:eastAsia="仿宋_GB2312"/>
          <w:sz w:val="32"/>
          <w:szCs w:val="32"/>
          <w:lang w:val="en-US" w:eastAsia="zh-CN"/>
        </w:rPr>
        <w:t>A</w:t>
      </w:r>
      <w:r>
        <w:rPr>
          <w:rFonts w:hint="eastAsia" w:ascii="仿宋_GB2312" w:hAnsi="仿宋" w:eastAsia="仿宋_GB2312"/>
          <w:sz w:val="32"/>
          <w:szCs w:val="32"/>
        </w:rPr>
        <w:t>）</w:t>
      </w:r>
    </w:p>
    <w:p w14:paraId="2CB49F96">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（1）</w:t>
      </w:r>
    </w:p>
    <w:p w14:paraId="6416D514">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（2）</w:t>
      </w:r>
    </w:p>
    <w:p w14:paraId="2AFCFF7D">
      <w:pPr>
        <w:adjustRightInd w:val="0"/>
        <w:snapToGrid w:val="0"/>
        <w:spacing w:line="560" w:lineRule="exact"/>
        <w:ind w:firstLine="640" w:firstLineChars="200"/>
        <w:jc w:val="both"/>
        <w:rPr>
          <w:rFonts w:hint="eastAsia" w:ascii="仿宋_GB2312" w:hAnsi="仿宋" w:eastAsia="仿宋_GB2312"/>
          <w:sz w:val="32"/>
          <w:szCs w:val="32"/>
        </w:rPr>
      </w:pPr>
      <w:r>
        <w:rPr>
          <w:rFonts w:hint="eastAsia" w:ascii="仿宋_GB2312" w:hAnsi="仿宋" w:eastAsia="仿宋_GB2312"/>
          <w:sz w:val="32"/>
          <w:szCs w:val="32"/>
        </w:rPr>
        <w:t>……</w:t>
      </w:r>
    </w:p>
    <w:p w14:paraId="231670E4">
      <w:pPr>
        <w:numPr>
          <w:ilvl w:val="0"/>
          <w:numId w:val="1"/>
        </w:numPr>
        <w:adjustRightInd w:val="0"/>
        <w:snapToGrid w:val="0"/>
        <w:spacing w:line="560" w:lineRule="exact"/>
        <w:ind w:firstLine="640" w:firstLineChars="200"/>
        <w:jc w:val="both"/>
        <w:rPr>
          <w:rFonts w:hint="eastAsia" w:ascii="楷体_GB2312" w:hAnsi="仿宋" w:eastAsia="楷体_GB2312"/>
          <w:sz w:val="32"/>
          <w:szCs w:val="32"/>
          <w:lang w:val="en-US" w:eastAsia="zh-CN"/>
        </w:rPr>
      </w:pPr>
      <w:r>
        <w:rPr>
          <w:rFonts w:hint="eastAsia" w:ascii="楷体_GB2312" w:hAnsi="仿宋" w:eastAsia="楷体_GB2312"/>
          <w:sz w:val="32"/>
          <w:szCs w:val="32"/>
          <w:lang w:val="en-US" w:eastAsia="zh-CN"/>
        </w:rPr>
        <w:t>管理九级岗位</w:t>
      </w:r>
    </w:p>
    <w:p w14:paraId="193E1580">
      <w:pPr>
        <w:numPr>
          <w:ilvl w:val="0"/>
          <w:numId w:val="0"/>
        </w:numPr>
        <w:adjustRightInd w:val="0"/>
        <w:snapToGrid w:val="0"/>
        <w:spacing w:line="560" w:lineRule="exact"/>
        <w:ind w:firstLine="640"/>
        <w:jc w:val="both"/>
        <w:rPr>
          <w:rFonts w:hint="eastAsia" w:ascii="楷体_GB2312" w:hAnsi="仿宋" w:eastAsia="楷体_GB2312"/>
          <w:sz w:val="32"/>
          <w:szCs w:val="32"/>
          <w:lang w:val="en-US" w:eastAsia="zh-CN"/>
        </w:rPr>
      </w:pPr>
      <w:r>
        <w:rPr>
          <w:rFonts w:hint="eastAsia" w:ascii="楷体_GB2312" w:hAnsi="仿宋" w:eastAsia="楷体_GB2312"/>
          <w:sz w:val="32"/>
          <w:szCs w:val="32"/>
          <w:lang w:val="en-US" w:eastAsia="zh-CN"/>
        </w:rPr>
        <w:t>1.</w:t>
      </w:r>
    </w:p>
    <w:p w14:paraId="3CFC3B0F">
      <w:pPr>
        <w:numPr>
          <w:ilvl w:val="0"/>
          <w:numId w:val="0"/>
        </w:numPr>
        <w:adjustRightInd w:val="0"/>
        <w:snapToGrid w:val="0"/>
        <w:spacing w:line="560" w:lineRule="exact"/>
        <w:ind w:firstLine="640"/>
        <w:jc w:val="both"/>
        <w:rPr>
          <w:rFonts w:hint="eastAsia" w:ascii="楷体_GB2312" w:hAnsi="仿宋" w:eastAsia="楷体_GB2312"/>
          <w:sz w:val="32"/>
          <w:szCs w:val="32"/>
          <w:lang w:val="en-US" w:eastAsia="zh-CN"/>
        </w:rPr>
      </w:pPr>
      <w:r>
        <w:rPr>
          <w:rFonts w:hint="eastAsia" w:ascii="楷体_GB2312" w:hAnsi="仿宋" w:eastAsia="楷体_GB2312"/>
          <w:sz w:val="32"/>
          <w:szCs w:val="32"/>
          <w:lang w:val="en-US" w:eastAsia="zh-CN"/>
        </w:rPr>
        <w:t>2.</w:t>
      </w:r>
    </w:p>
    <w:p w14:paraId="5781745B">
      <w:pPr>
        <w:adjustRightInd w:val="0"/>
        <w:snapToGrid w:val="0"/>
        <w:spacing w:line="560" w:lineRule="exact"/>
        <w:ind w:firstLine="640" w:firstLineChars="200"/>
        <w:jc w:val="both"/>
        <w:rPr>
          <w:rFonts w:hint="default" w:ascii="楷体_GB2312" w:hAnsi="仿宋" w:eastAsia="楷体_GB2312"/>
          <w:sz w:val="32"/>
          <w:szCs w:val="32"/>
          <w:lang w:val="en-US" w:eastAsia="zh-CN"/>
        </w:rPr>
      </w:pPr>
      <w:r>
        <w:rPr>
          <w:rFonts w:hint="eastAsia" w:ascii="仿宋_GB2312" w:hAnsi="仿宋" w:eastAsia="仿宋_GB2312"/>
          <w:sz w:val="32"/>
          <w:szCs w:val="32"/>
        </w:rPr>
        <w:t>……</w:t>
      </w:r>
    </w:p>
    <w:p w14:paraId="48D63565">
      <w:pPr>
        <w:adjustRightInd w:val="0"/>
        <w:snapToGrid w:val="0"/>
        <w:spacing w:line="560" w:lineRule="exact"/>
        <w:ind w:firstLine="640" w:firstLineChars="200"/>
        <w:jc w:val="both"/>
        <w:rPr>
          <w:rFonts w:ascii="楷体_GB2312" w:hAnsi="仿宋" w:eastAsia="楷体_GB2312"/>
          <w:sz w:val="32"/>
          <w:szCs w:val="32"/>
        </w:rPr>
      </w:pPr>
      <w:r>
        <w:rPr>
          <w:rFonts w:hint="eastAsia" w:ascii="楷体_GB2312" w:hAnsi="仿宋" w:eastAsia="楷体_GB2312"/>
          <w:sz w:val="32"/>
          <w:szCs w:val="32"/>
        </w:rPr>
        <w:t>（</w:t>
      </w:r>
      <w:r>
        <w:rPr>
          <w:rFonts w:hint="eastAsia" w:ascii="楷体_GB2312" w:hAnsi="仿宋" w:eastAsia="楷体_GB2312"/>
          <w:sz w:val="32"/>
          <w:szCs w:val="32"/>
          <w:lang w:val="en-US" w:eastAsia="zh-CN"/>
        </w:rPr>
        <w:t>四</w:t>
      </w:r>
      <w:r>
        <w:rPr>
          <w:rFonts w:hint="eastAsia" w:ascii="楷体_GB2312" w:hAnsi="仿宋" w:eastAsia="楷体_GB2312"/>
          <w:sz w:val="32"/>
          <w:szCs w:val="32"/>
        </w:rPr>
        <w:t>）工勤技能岗位</w:t>
      </w:r>
    </w:p>
    <w:p w14:paraId="025EF393">
      <w:pPr>
        <w:adjustRightInd w:val="0"/>
        <w:snapToGrid w:val="0"/>
        <w:spacing w:line="560" w:lineRule="exact"/>
        <w:ind w:firstLine="640" w:firstLineChars="200"/>
        <w:jc w:val="both"/>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u w:val="single"/>
        </w:rPr>
        <w:t xml:space="preserve"> </w:t>
      </w:r>
      <w:r>
        <w:rPr>
          <w:rFonts w:ascii="仿宋_GB2312" w:hAnsi="仿宋" w:eastAsia="仿宋_GB2312"/>
          <w:sz w:val="32"/>
          <w:szCs w:val="32"/>
          <w:u w:val="single"/>
        </w:rPr>
        <w:t xml:space="preserve">        </w:t>
      </w:r>
      <w:r>
        <w:rPr>
          <w:rFonts w:hint="eastAsia" w:ascii="仿宋_GB2312" w:hAnsi="仿宋" w:eastAsia="仿宋_GB2312"/>
          <w:sz w:val="32"/>
          <w:szCs w:val="32"/>
        </w:rPr>
        <w:t>（例:工勤</w:t>
      </w:r>
      <w:r>
        <w:rPr>
          <w:rFonts w:hint="eastAsia" w:ascii="仿宋_GB2312" w:hAnsi="仿宋" w:eastAsia="仿宋_GB2312"/>
          <w:sz w:val="32"/>
          <w:szCs w:val="32"/>
          <w:lang w:val="en-US" w:eastAsia="zh-CN"/>
        </w:rPr>
        <w:t>技能二</w:t>
      </w:r>
      <w:r>
        <w:rPr>
          <w:rFonts w:hint="eastAsia" w:ascii="仿宋_GB2312" w:hAnsi="仿宋" w:eastAsia="仿宋_GB2312"/>
          <w:sz w:val="32"/>
          <w:szCs w:val="32"/>
        </w:rPr>
        <w:t>级）</w:t>
      </w:r>
    </w:p>
    <w:p w14:paraId="268D80E1">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（1）</w:t>
      </w:r>
    </w:p>
    <w:p w14:paraId="38F1A374">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（2）</w:t>
      </w:r>
    </w:p>
    <w:p w14:paraId="1CF54654">
      <w:pPr>
        <w:adjustRightInd w:val="0"/>
        <w:snapToGrid w:val="0"/>
        <w:spacing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w:t>
      </w:r>
    </w:p>
    <w:p w14:paraId="2AFEC81B">
      <w:pPr>
        <w:adjustRightInd w:val="0"/>
        <w:snapToGrid w:val="0"/>
        <w:spacing w:line="560" w:lineRule="exact"/>
        <w:ind w:firstLine="640" w:firstLineChars="200"/>
        <w:jc w:val="both"/>
        <w:rPr>
          <w:rFonts w:ascii="仿宋_GB2312" w:hAnsi="仿宋" w:eastAsia="仿宋_GB2312"/>
          <w:color w:val="FF0000"/>
          <w:sz w:val="32"/>
          <w:szCs w:val="32"/>
        </w:rPr>
      </w:pPr>
      <w:r>
        <w:rPr>
          <w:rFonts w:hint="eastAsia" w:ascii="黑体" w:hAnsi="黑体" w:eastAsia="黑体"/>
          <w:sz w:val="32"/>
          <w:szCs w:val="32"/>
        </w:rPr>
        <w:t>四、聘用条件</w:t>
      </w:r>
      <w:r>
        <w:rPr>
          <w:rFonts w:hint="eastAsia" w:ascii="仿宋_GB2312" w:hAnsi="仿宋" w:eastAsia="仿宋_GB2312"/>
          <w:color w:val="FF0000"/>
          <w:sz w:val="32"/>
          <w:szCs w:val="32"/>
        </w:rPr>
        <w:t>（</w:t>
      </w:r>
      <w:r>
        <w:rPr>
          <w:rFonts w:hint="eastAsia" w:ascii="仿宋_GB2312" w:hAnsi="宋体" w:eastAsia="仿宋_GB2312"/>
          <w:color w:val="FF0000"/>
          <w:sz w:val="32"/>
          <w:szCs w:val="32"/>
        </w:rPr>
        <w:t>各类各级岗位的聘用条件须根据岗位数量，结合实际，按照不低于学校相应的聘用条件标准自行制定。具体格式可参考“三、岗位职责”</w:t>
      </w:r>
      <w:r>
        <w:rPr>
          <w:rFonts w:hint="eastAsia" w:ascii="仿宋_GB2312" w:hAnsi="仿宋" w:eastAsia="仿宋_GB2312"/>
          <w:color w:val="FF0000"/>
          <w:sz w:val="32"/>
          <w:szCs w:val="32"/>
        </w:rPr>
        <w:t>）</w:t>
      </w:r>
    </w:p>
    <w:p w14:paraId="7595B6C6">
      <w:pPr>
        <w:adjustRightInd w:val="0"/>
        <w:snapToGrid w:val="0"/>
        <w:spacing w:line="560" w:lineRule="exact"/>
        <w:ind w:firstLine="640" w:firstLineChars="200"/>
        <w:jc w:val="both"/>
        <w:rPr>
          <w:rFonts w:ascii="黑体" w:hAnsi="黑体" w:eastAsia="黑体"/>
          <w:sz w:val="32"/>
          <w:szCs w:val="32"/>
          <w:highlight w:val="none"/>
        </w:rPr>
      </w:pPr>
      <w:r>
        <w:rPr>
          <w:rFonts w:hint="eastAsia" w:ascii="黑体" w:hAnsi="黑体" w:eastAsia="黑体"/>
          <w:sz w:val="32"/>
          <w:szCs w:val="32"/>
          <w:highlight w:val="none"/>
          <w:lang w:val="en-US" w:eastAsia="zh-CN"/>
        </w:rPr>
        <w:t>五</w:t>
      </w:r>
      <w:r>
        <w:rPr>
          <w:rFonts w:hint="eastAsia" w:ascii="黑体" w:hAnsi="黑体" w:eastAsia="黑体"/>
          <w:sz w:val="32"/>
          <w:szCs w:val="32"/>
          <w:highlight w:val="none"/>
        </w:rPr>
        <w:t>、工作安排</w:t>
      </w:r>
    </w:p>
    <w:p w14:paraId="2181EF17">
      <w:pPr>
        <w:adjustRightInd w:val="0"/>
        <w:snapToGrid w:val="0"/>
        <w:spacing w:line="560" w:lineRule="exact"/>
        <w:ind w:firstLine="640" w:firstLineChars="200"/>
        <w:jc w:val="both"/>
        <w:rPr>
          <w:rFonts w:ascii="楷体_GB2312" w:hAnsi="仿宋" w:eastAsia="楷体_GB2312"/>
          <w:sz w:val="32"/>
          <w:szCs w:val="32"/>
        </w:rPr>
      </w:pPr>
      <w:r>
        <w:rPr>
          <w:rFonts w:hint="eastAsia" w:ascii="楷体_GB2312" w:hAnsi="仿宋" w:eastAsia="楷体_GB2312"/>
          <w:sz w:val="32"/>
          <w:szCs w:val="32"/>
        </w:rPr>
        <w:t>（一）工作准备（</w:t>
      </w:r>
      <w:r>
        <w:rPr>
          <w:rFonts w:hint="eastAsia" w:ascii="楷体_GB2312" w:hAnsi="仿宋" w:eastAsia="楷体_GB2312"/>
          <w:sz w:val="32"/>
          <w:szCs w:val="32"/>
          <w:lang w:val="en-US" w:eastAsia="zh-CN"/>
        </w:rPr>
        <w:t xml:space="preserve">  </w:t>
      </w:r>
      <w:r>
        <w:rPr>
          <w:rFonts w:hint="eastAsia" w:ascii="楷体_GB2312" w:hAnsi="仿宋" w:eastAsia="楷体_GB2312"/>
          <w:sz w:val="32"/>
          <w:szCs w:val="32"/>
        </w:rPr>
        <w:t>月  日——  月  日）</w:t>
      </w:r>
    </w:p>
    <w:p w14:paraId="73300FAF">
      <w:pPr>
        <w:adjustRightInd w:val="0"/>
        <w:snapToGrid w:val="0"/>
        <w:spacing w:line="56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制定本单位</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牵头单位</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第</w:t>
      </w:r>
      <w:r>
        <w:rPr>
          <w:rFonts w:hint="eastAsia" w:ascii="仿宋_GB2312" w:eastAsia="仿宋_GB2312"/>
          <w:color w:val="000000" w:themeColor="text1"/>
          <w:sz w:val="32"/>
          <w:szCs w:val="32"/>
          <w:lang w:val="en-US" w:eastAsia="zh-CN"/>
          <w14:textFill>
            <w14:solidFill>
              <w14:schemeClr w14:val="tx1"/>
            </w14:solidFill>
          </w14:textFill>
        </w:rPr>
        <w:t>四</w:t>
      </w:r>
      <w:r>
        <w:rPr>
          <w:rFonts w:hint="eastAsia" w:ascii="仿宋_GB2312" w:eastAsia="仿宋_GB2312"/>
          <w:color w:val="000000" w:themeColor="text1"/>
          <w:sz w:val="32"/>
          <w:szCs w:val="32"/>
          <w14:textFill>
            <w14:solidFill>
              <w14:schemeClr w14:val="tx1"/>
            </w14:solidFill>
          </w14:textFill>
        </w:rPr>
        <w:t>轮岗位聘用工作方案，报学校岗位设置及聘用、考核工作领导小组</w:t>
      </w:r>
      <w:r>
        <w:rPr>
          <w:rFonts w:hint="eastAsia" w:ascii="仿宋_GB2312" w:eastAsia="仿宋_GB2312"/>
          <w:color w:val="000000" w:themeColor="text1"/>
          <w:sz w:val="32"/>
          <w:szCs w:val="32"/>
          <w:lang w:val="en-US" w:eastAsia="zh-CN"/>
          <w14:textFill>
            <w14:solidFill>
              <w14:schemeClr w14:val="tx1"/>
            </w14:solidFill>
          </w14:textFill>
        </w:rPr>
        <w:t>办公室</w:t>
      </w:r>
      <w:r>
        <w:rPr>
          <w:rFonts w:hint="eastAsia" w:ascii="仿宋_GB2312" w:eastAsia="仿宋_GB2312"/>
          <w:color w:val="000000" w:themeColor="text1"/>
          <w:sz w:val="32"/>
          <w:szCs w:val="32"/>
          <w14:textFill>
            <w14:solidFill>
              <w14:schemeClr w14:val="tx1"/>
            </w14:solidFill>
          </w14:textFill>
        </w:rPr>
        <w:t>备案后</w:t>
      </w:r>
      <w:r>
        <w:rPr>
          <w:rFonts w:hint="eastAsia" w:ascii="仿宋_GB2312" w:eastAsia="仿宋_GB2312"/>
          <w:color w:val="000000" w:themeColor="text1"/>
          <w:sz w:val="32"/>
          <w:szCs w:val="32"/>
          <w:lang w:val="en-US" w:eastAsia="zh-CN"/>
          <w14:textFill>
            <w14:solidFill>
              <w14:schemeClr w14:val="tx1"/>
            </w14:solidFill>
          </w14:textFill>
        </w:rPr>
        <w:t>公布实施</w:t>
      </w:r>
      <w:r>
        <w:rPr>
          <w:rFonts w:hint="eastAsia" w:ascii="仿宋_GB2312" w:eastAsia="仿宋_GB2312"/>
          <w:color w:val="000000" w:themeColor="text1"/>
          <w:sz w:val="32"/>
          <w:szCs w:val="32"/>
          <w14:textFill>
            <w14:solidFill>
              <w14:schemeClr w14:val="tx1"/>
            </w14:solidFill>
          </w14:textFill>
        </w:rPr>
        <w:t>。</w:t>
      </w:r>
    </w:p>
    <w:p w14:paraId="2D961A3A">
      <w:pPr>
        <w:adjustRightInd w:val="0"/>
        <w:snapToGrid w:val="0"/>
        <w:spacing w:line="560" w:lineRule="exact"/>
        <w:ind w:firstLine="640" w:firstLineChars="200"/>
        <w:jc w:val="both"/>
        <w:rPr>
          <w:rFonts w:ascii="楷体_GB2312" w:hAnsi="仿宋" w:eastAsia="楷体_GB2312"/>
          <w:sz w:val="32"/>
          <w:szCs w:val="32"/>
        </w:rPr>
      </w:pPr>
      <w:r>
        <w:rPr>
          <w:rFonts w:hint="eastAsia" w:ascii="楷体_GB2312" w:hAnsi="仿宋" w:eastAsia="楷体_GB2312"/>
          <w:sz w:val="32"/>
          <w:szCs w:val="32"/>
        </w:rPr>
        <w:t xml:space="preserve">（二）个人申报（ </w:t>
      </w:r>
      <w:r>
        <w:rPr>
          <w:rFonts w:ascii="楷体_GB2312" w:hAnsi="仿宋" w:eastAsia="楷体_GB2312"/>
          <w:sz w:val="32"/>
          <w:szCs w:val="32"/>
        </w:rPr>
        <w:t xml:space="preserve"> </w:t>
      </w:r>
      <w:r>
        <w:rPr>
          <w:rFonts w:hint="eastAsia" w:ascii="楷体_GB2312" w:hAnsi="仿宋" w:eastAsia="楷体_GB2312"/>
          <w:sz w:val="32"/>
          <w:szCs w:val="32"/>
        </w:rPr>
        <w:t xml:space="preserve">月 </w:t>
      </w:r>
      <w:r>
        <w:rPr>
          <w:rFonts w:ascii="楷体_GB2312" w:hAnsi="仿宋" w:eastAsia="楷体_GB2312"/>
          <w:sz w:val="32"/>
          <w:szCs w:val="32"/>
        </w:rPr>
        <w:t xml:space="preserve"> </w:t>
      </w:r>
      <w:r>
        <w:rPr>
          <w:rFonts w:hint="eastAsia" w:ascii="楷体_GB2312" w:hAnsi="仿宋" w:eastAsia="楷体_GB2312"/>
          <w:sz w:val="32"/>
          <w:szCs w:val="32"/>
        </w:rPr>
        <w:t>日——</w:t>
      </w:r>
      <w:r>
        <w:rPr>
          <w:rFonts w:ascii="楷体_GB2312" w:hAnsi="仿宋" w:eastAsia="楷体_GB2312"/>
          <w:sz w:val="32"/>
          <w:szCs w:val="32"/>
        </w:rPr>
        <w:t xml:space="preserve">  </w:t>
      </w:r>
      <w:r>
        <w:rPr>
          <w:rFonts w:hint="eastAsia" w:ascii="楷体_GB2312" w:hAnsi="仿宋" w:eastAsia="楷体_GB2312"/>
          <w:sz w:val="32"/>
          <w:szCs w:val="32"/>
        </w:rPr>
        <w:t xml:space="preserve">月 </w:t>
      </w:r>
      <w:r>
        <w:rPr>
          <w:rFonts w:ascii="楷体_GB2312" w:hAnsi="仿宋" w:eastAsia="楷体_GB2312"/>
          <w:sz w:val="32"/>
          <w:szCs w:val="32"/>
        </w:rPr>
        <w:t xml:space="preserve"> </w:t>
      </w:r>
      <w:r>
        <w:rPr>
          <w:rFonts w:hint="eastAsia" w:ascii="楷体_GB2312" w:hAnsi="仿宋" w:eastAsia="楷体_GB2312"/>
          <w:sz w:val="32"/>
          <w:szCs w:val="32"/>
        </w:rPr>
        <w:t>日）</w:t>
      </w:r>
    </w:p>
    <w:p w14:paraId="525C08BC">
      <w:pPr>
        <w:adjustRightInd w:val="0"/>
        <w:snapToGrid w:val="0"/>
        <w:spacing w:line="56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组织</w:t>
      </w:r>
      <w:r>
        <w:rPr>
          <w:rFonts w:hint="eastAsia" w:ascii="仿宋_GB2312" w:eastAsia="仿宋_GB2312"/>
          <w:color w:val="000000" w:themeColor="text1"/>
          <w:sz w:val="32"/>
          <w:szCs w:val="32"/>
          <w:lang w:val="en-US" w:eastAsia="zh-CN"/>
          <w14:textFill>
            <w14:solidFill>
              <w14:schemeClr w14:val="tx1"/>
            </w14:solidFill>
          </w14:textFill>
        </w:rPr>
        <w:t>应聘</w:t>
      </w:r>
      <w:r>
        <w:rPr>
          <w:rFonts w:hint="eastAsia" w:ascii="仿宋_GB2312" w:eastAsia="仿宋_GB2312"/>
          <w:color w:val="000000" w:themeColor="text1"/>
          <w:sz w:val="32"/>
          <w:szCs w:val="32"/>
          <w14:textFill>
            <w14:solidFill>
              <w14:schemeClr w14:val="tx1"/>
            </w14:solidFill>
          </w14:textFill>
        </w:rPr>
        <w:t>人员填写岗位</w:t>
      </w:r>
      <w:r>
        <w:rPr>
          <w:rFonts w:hint="eastAsia" w:ascii="仿宋_GB2312" w:eastAsia="仿宋_GB2312"/>
          <w:color w:val="000000" w:themeColor="text1"/>
          <w:sz w:val="32"/>
          <w:szCs w:val="32"/>
          <w:lang w:val="en-US" w:eastAsia="zh-CN"/>
          <w14:textFill>
            <w14:solidFill>
              <w14:schemeClr w14:val="tx1"/>
            </w14:solidFill>
          </w14:textFill>
        </w:rPr>
        <w:t>申报</w:t>
      </w:r>
      <w:r>
        <w:rPr>
          <w:rFonts w:hint="eastAsia" w:ascii="仿宋_GB2312" w:eastAsia="仿宋_GB2312"/>
          <w:color w:val="000000" w:themeColor="text1"/>
          <w:sz w:val="32"/>
          <w:szCs w:val="32"/>
          <w14:textFill>
            <w14:solidFill>
              <w14:schemeClr w14:val="tx1"/>
            </w14:solidFill>
          </w14:textFill>
        </w:rPr>
        <w:t>表，提交</w:t>
      </w:r>
      <w:r>
        <w:rPr>
          <w:rFonts w:hint="eastAsia" w:ascii="仿宋_GB2312" w:eastAsia="仿宋_GB2312"/>
          <w:color w:val="000000" w:themeColor="text1"/>
          <w:sz w:val="32"/>
          <w:szCs w:val="32"/>
          <w:lang w:val="en-US" w:eastAsia="zh-CN"/>
          <w14:textFill>
            <w14:solidFill>
              <w14:schemeClr w14:val="tx1"/>
            </w14:solidFill>
          </w14:textFill>
        </w:rPr>
        <w:t>至</w:t>
      </w:r>
      <w:r>
        <w:rPr>
          <w:rFonts w:hint="eastAsia" w:ascii="仿宋_GB2312" w:eastAsia="仿宋_GB2312"/>
          <w:color w:val="000000" w:themeColor="text1"/>
          <w:sz w:val="32"/>
          <w:szCs w:val="32"/>
          <w14:textFill>
            <w14:solidFill>
              <w14:schemeClr w14:val="tx1"/>
            </w14:solidFill>
          </w14:textFill>
        </w:rPr>
        <w:t>相应的岗位聘用考核工作小组。</w:t>
      </w:r>
    </w:p>
    <w:p w14:paraId="2279F087">
      <w:pPr>
        <w:adjustRightInd w:val="0"/>
        <w:snapToGrid w:val="0"/>
        <w:spacing w:line="560" w:lineRule="exact"/>
        <w:ind w:firstLine="640" w:firstLineChars="200"/>
        <w:jc w:val="both"/>
        <w:rPr>
          <w:rFonts w:ascii="楷体_GB2312" w:hAnsi="仿宋" w:eastAsia="楷体_GB2312"/>
          <w:sz w:val="32"/>
          <w:szCs w:val="32"/>
        </w:rPr>
      </w:pPr>
      <w:r>
        <w:rPr>
          <w:rFonts w:hint="eastAsia" w:ascii="楷体_GB2312" w:hAnsi="仿宋" w:eastAsia="楷体_GB2312"/>
          <w:sz w:val="32"/>
          <w:szCs w:val="32"/>
        </w:rPr>
        <w:t>（三）</w:t>
      </w:r>
      <w:r>
        <w:rPr>
          <w:rFonts w:hint="eastAsia" w:ascii="楷体_GB2312" w:hAnsi="仿宋" w:eastAsia="楷体_GB2312"/>
          <w:sz w:val="32"/>
          <w:szCs w:val="32"/>
          <w:lang w:val="en-US" w:eastAsia="zh-CN"/>
        </w:rPr>
        <w:t>资格</w:t>
      </w:r>
      <w:r>
        <w:rPr>
          <w:rFonts w:hint="eastAsia" w:ascii="楷体_GB2312" w:hAnsi="仿宋" w:eastAsia="楷体_GB2312"/>
          <w:sz w:val="32"/>
          <w:szCs w:val="32"/>
        </w:rPr>
        <w:t xml:space="preserve">审查（ </w:t>
      </w:r>
      <w:r>
        <w:rPr>
          <w:rFonts w:ascii="楷体_GB2312" w:hAnsi="仿宋" w:eastAsia="楷体_GB2312"/>
          <w:sz w:val="32"/>
          <w:szCs w:val="32"/>
        </w:rPr>
        <w:t xml:space="preserve"> </w:t>
      </w:r>
      <w:r>
        <w:rPr>
          <w:rFonts w:hint="eastAsia" w:ascii="楷体_GB2312" w:hAnsi="仿宋" w:eastAsia="楷体_GB2312"/>
          <w:sz w:val="32"/>
          <w:szCs w:val="32"/>
        </w:rPr>
        <w:t xml:space="preserve">月 </w:t>
      </w:r>
      <w:r>
        <w:rPr>
          <w:rFonts w:ascii="楷体_GB2312" w:hAnsi="仿宋" w:eastAsia="楷体_GB2312"/>
          <w:sz w:val="32"/>
          <w:szCs w:val="32"/>
        </w:rPr>
        <w:t xml:space="preserve"> </w:t>
      </w:r>
      <w:r>
        <w:rPr>
          <w:rFonts w:hint="eastAsia" w:ascii="楷体_GB2312" w:hAnsi="仿宋" w:eastAsia="楷体_GB2312"/>
          <w:sz w:val="32"/>
          <w:szCs w:val="32"/>
        </w:rPr>
        <w:t>日——</w:t>
      </w:r>
      <w:r>
        <w:rPr>
          <w:rFonts w:ascii="楷体_GB2312" w:hAnsi="仿宋" w:eastAsia="楷体_GB2312"/>
          <w:sz w:val="32"/>
          <w:szCs w:val="32"/>
        </w:rPr>
        <w:t xml:space="preserve">  </w:t>
      </w:r>
      <w:r>
        <w:rPr>
          <w:rFonts w:hint="eastAsia" w:ascii="楷体_GB2312" w:hAnsi="仿宋" w:eastAsia="楷体_GB2312"/>
          <w:sz w:val="32"/>
          <w:szCs w:val="32"/>
        </w:rPr>
        <w:t xml:space="preserve">月 </w:t>
      </w:r>
      <w:r>
        <w:rPr>
          <w:rFonts w:ascii="楷体_GB2312" w:hAnsi="仿宋" w:eastAsia="楷体_GB2312"/>
          <w:sz w:val="32"/>
          <w:szCs w:val="32"/>
        </w:rPr>
        <w:t xml:space="preserve"> </w:t>
      </w:r>
      <w:r>
        <w:rPr>
          <w:rFonts w:hint="eastAsia" w:ascii="楷体_GB2312" w:hAnsi="仿宋" w:eastAsia="楷体_GB2312"/>
          <w:sz w:val="32"/>
          <w:szCs w:val="32"/>
        </w:rPr>
        <w:t>日）</w:t>
      </w:r>
    </w:p>
    <w:p w14:paraId="48FCDA37">
      <w:pPr>
        <w:adjustRightInd w:val="0"/>
        <w:snapToGrid w:val="0"/>
        <w:spacing w:line="56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工作小组负责对应聘人员所提供的资料予以核实，进行资格审查，并</w:t>
      </w:r>
      <w:r>
        <w:rPr>
          <w:rFonts w:hint="eastAsia" w:ascii="仿宋_GB2312" w:eastAsia="仿宋_GB2312"/>
          <w:color w:val="000000" w:themeColor="text1"/>
          <w:sz w:val="32"/>
          <w:szCs w:val="32"/>
          <w:lang w:val="en-US" w:eastAsia="zh-CN"/>
          <w14:textFill>
            <w14:solidFill>
              <w14:schemeClr w14:val="tx1"/>
            </w14:solidFill>
          </w14:textFill>
        </w:rPr>
        <w:t>成立</w:t>
      </w:r>
      <w:r>
        <w:rPr>
          <w:rFonts w:hint="eastAsia" w:ascii="仿宋_GB2312" w:eastAsia="仿宋_GB2312"/>
          <w:color w:val="000000" w:themeColor="text1"/>
          <w:sz w:val="32"/>
          <w:szCs w:val="32"/>
          <w14:textFill>
            <w14:solidFill>
              <w14:schemeClr w14:val="tx1"/>
            </w14:solidFill>
          </w14:textFill>
        </w:rPr>
        <w:t>专家</w:t>
      </w:r>
      <w:r>
        <w:rPr>
          <w:rFonts w:hint="eastAsia" w:ascii="仿宋_GB2312" w:eastAsia="仿宋_GB2312"/>
          <w:color w:val="000000" w:themeColor="text1"/>
          <w:sz w:val="32"/>
          <w:szCs w:val="32"/>
          <w:lang w:val="en-US" w:eastAsia="zh-CN"/>
          <w14:textFill>
            <w14:solidFill>
              <w14:schemeClr w14:val="tx1"/>
            </w14:solidFill>
          </w14:textFill>
        </w:rPr>
        <w:t>小组</w:t>
      </w:r>
      <w:r>
        <w:rPr>
          <w:rFonts w:hint="eastAsia" w:ascii="仿宋_GB2312" w:eastAsia="仿宋_GB2312"/>
          <w:color w:val="000000" w:themeColor="text1"/>
          <w:sz w:val="32"/>
          <w:szCs w:val="32"/>
          <w14:textFill>
            <w14:solidFill>
              <w14:schemeClr w14:val="tx1"/>
            </w14:solidFill>
          </w14:textFill>
        </w:rPr>
        <w:t>对应聘人的业绩和成果进行专业鉴定。</w:t>
      </w:r>
    </w:p>
    <w:p w14:paraId="31656B23">
      <w:pPr>
        <w:adjustRightInd w:val="0"/>
        <w:snapToGrid w:val="0"/>
        <w:spacing w:line="560" w:lineRule="exact"/>
        <w:ind w:firstLine="640" w:firstLineChars="200"/>
        <w:jc w:val="both"/>
        <w:rPr>
          <w:rFonts w:ascii="仿宋_GB2312" w:hAnsi="仿宋" w:eastAsia="仿宋_GB2312"/>
          <w:sz w:val="32"/>
          <w:szCs w:val="32"/>
        </w:rPr>
      </w:pPr>
      <w:r>
        <w:rPr>
          <w:rFonts w:hint="eastAsia" w:ascii="楷体_GB2312" w:hAnsi="仿宋" w:eastAsia="楷体_GB2312"/>
          <w:sz w:val="32"/>
          <w:szCs w:val="32"/>
        </w:rPr>
        <w:t>（四）</w:t>
      </w:r>
      <w:r>
        <w:rPr>
          <w:rFonts w:hint="eastAsia" w:ascii="楷体_GB2312" w:hAnsi="仿宋" w:eastAsia="楷体_GB2312"/>
          <w:sz w:val="32"/>
          <w:szCs w:val="32"/>
          <w:lang w:val="en-US" w:eastAsia="zh-CN"/>
        </w:rPr>
        <w:t>岗位聘用</w:t>
      </w:r>
      <w:r>
        <w:rPr>
          <w:rFonts w:hint="eastAsia" w:ascii="楷体_GB2312" w:hAnsi="仿宋" w:eastAsia="楷体_GB2312"/>
          <w:sz w:val="32"/>
          <w:szCs w:val="32"/>
        </w:rPr>
        <w:t xml:space="preserve">及材料报送（ </w:t>
      </w:r>
      <w:r>
        <w:rPr>
          <w:rFonts w:ascii="楷体_GB2312" w:hAnsi="仿宋" w:eastAsia="楷体_GB2312"/>
          <w:sz w:val="32"/>
          <w:szCs w:val="32"/>
        </w:rPr>
        <w:t xml:space="preserve"> </w:t>
      </w:r>
      <w:r>
        <w:rPr>
          <w:rFonts w:hint="eastAsia" w:ascii="楷体_GB2312" w:hAnsi="仿宋" w:eastAsia="楷体_GB2312"/>
          <w:sz w:val="32"/>
          <w:szCs w:val="32"/>
        </w:rPr>
        <w:t xml:space="preserve">月 </w:t>
      </w:r>
      <w:r>
        <w:rPr>
          <w:rFonts w:ascii="楷体_GB2312" w:hAnsi="仿宋" w:eastAsia="楷体_GB2312"/>
          <w:sz w:val="32"/>
          <w:szCs w:val="32"/>
        </w:rPr>
        <w:t xml:space="preserve"> </w:t>
      </w:r>
      <w:r>
        <w:rPr>
          <w:rFonts w:hint="eastAsia" w:ascii="楷体_GB2312" w:hAnsi="仿宋" w:eastAsia="楷体_GB2312"/>
          <w:sz w:val="32"/>
          <w:szCs w:val="32"/>
        </w:rPr>
        <w:t>日——</w:t>
      </w:r>
      <w:r>
        <w:rPr>
          <w:rFonts w:ascii="楷体_GB2312" w:hAnsi="仿宋" w:eastAsia="楷体_GB2312"/>
          <w:sz w:val="32"/>
          <w:szCs w:val="32"/>
        </w:rPr>
        <w:t xml:space="preserve">  </w:t>
      </w:r>
      <w:r>
        <w:rPr>
          <w:rFonts w:hint="eastAsia" w:ascii="楷体_GB2312" w:hAnsi="仿宋" w:eastAsia="楷体_GB2312"/>
          <w:sz w:val="32"/>
          <w:szCs w:val="32"/>
        </w:rPr>
        <w:t xml:space="preserve">月 </w:t>
      </w:r>
      <w:r>
        <w:rPr>
          <w:rFonts w:ascii="楷体_GB2312" w:hAnsi="仿宋" w:eastAsia="楷体_GB2312"/>
          <w:sz w:val="32"/>
          <w:szCs w:val="32"/>
        </w:rPr>
        <w:t xml:space="preserve"> </w:t>
      </w:r>
      <w:r>
        <w:rPr>
          <w:rFonts w:hint="eastAsia" w:ascii="楷体_GB2312" w:hAnsi="仿宋" w:eastAsia="楷体_GB2312"/>
          <w:sz w:val="32"/>
          <w:szCs w:val="32"/>
        </w:rPr>
        <w:t>日）</w:t>
      </w:r>
    </w:p>
    <w:p w14:paraId="1762F86B">
      <w:pPr>
        <w:adjustRightInd w:val="0"/>
        <w:snapToGrid w:val="0"/>
        <w:spacing w:line="560" w:lineRule="exact"/>
        <w:ind w:firstLine="640" w:firstLineChars="200"/>
        <w:jc w:val="both"/>
        <w:rPr>
          <w:rFonts w:hint="default" w:ascii="仿宋_GB2312" w:hAnsi="仿宋" w:eastAsia="仿宋_GB2312"/>
          <w:sz w:val="32"/>
          <w:szCs w:val="32"/>
          <w:lang w:val="en-US" w:eastAsia="zh-CN"/>
        </w:rPr>
      </w:pPr>
      <w:r>
        <w:rPr>
          <w:rFonts w:hint="eastAsia" w:ascii="仿宋_GB2312" w:hAnsi="宋体" w:eastAsia="仿宋_GB2312"/>
          <w:color w:val="000000" w:themeColor="text1"/>
          <w:sz w:val="32"/>
          <w:szCs w:val="32"/>
          <w14:textFill>
            <w14:solidFill>
              <w14:schemeClr w14:val="tx1"/>
            </w14:solidFill>
          </w14:textFill>
        </w:rPr>
        <w:t>工作</w:t>
      </w:r>
      <w:r>
        <w:rPr>
          <w:rFonts w:hint="eastAsia" w:ascii="仿宋_GB2312" w:eastAsia="仿宋_GB2312"/>
          <w:color w:val="000000" w:themeColor="text1"/>
          <w:sz w:val="32"/>
          <w:szCs w:val="32"/>
          <w14:textFill>
            <w14:solidFill>
              <w14:schemeClr w14:val="tx1"/>
            </w14:solidFill>
          </w14:textFill>
        </w:rPr>
        <w:t>小组提出</w:t>
      </w:r>
      <w:r>
        <w:rPr>
          <w:rFonts w:hint="eastAsia" w:ascii="仿宋_GB2312" w:eastAsia="仿宋_GB2312"/>
          <w:color w:val="000000" w:themeColor="text1"/>
          <w:sz w:val="32"/>
          <w:szCs w:val="32"/>
          <w:lang w:val="en-US" w:eastAsia="zh-CN"/>
          <w14:textFill>
            <w14:solidFill>
              <w14:schemeClr w14:val="tx1"/>
            </w14:solidFill>
          </w14:textFill>
        </w:rPr>
        <w:t>各等级</w:t>
      </w:r>
      <w:r>
        <w:rPr>
          <w:rFonts w:hint="eastAsia" w:ascii="仿宋_GB2312" w:eastAsia="仿宋_GB2312"/>
          <w:color w:val="000000" w:themeColor="text1"/>
          <w:sz w:val="32"/>
          <w:szCs w:val="32"/>
          <w14:textFill>
            <w14:solidFill>
              <w14:schemeClr w14:val="tx1"/>
            </w14:solidFill>
          </w14:textFill>
        </w:rPr>
        <w:t>拟聘人员名单，</w:t>
      </w:r>
      <w:r>
        <w:rPr>
          <w:rFonts w:hint="eastAsia" w:ascii="仿宋_GB2312" w:eastAsia="仿宋_GB2312"/>
          <w:color w:val="000000" w:themeColor="text1"/>
          <w:sz w:val="32"/>
          <w:szCs w:val="32"/>
          <w:lang w:val="en-US" w:eastAsia="zh-CN"/>
          <w14:textFill>
            <w14:solidFill>
              <w14:schemeClr w14:val="tx1"/>
            </w14:solidFill>
          </w14:textFill>
        </w:rPr>
        <w:t>并进行公示，</w:t>
      </w:r>
      <w:r>
        <w:rPr>
          <w:rFonts w:hint="eastAsia" w:ascii="仿宋_GB2312" w:eastAsia="仿宋_GB2312"/>
          <w:color w:val="000000" w:themeColor="text1"/>
          <w:sz w:val="32"/>
          <w:szCs w:val="32"/>
          <w14:textFill>
            <w14:solidFill>
              <w14:schemeClr w14:val="tx1"/>
            </w14:solidFill>
          </w14:textFill>
        </w:rPr>
        <w:t>公示</w:t>
      </w:r>
      <w:r>
        <w:rPr>
          <w:rFonts w:hint="eastAsia" w:ascii="仿宋_GB2312" w:eastAsia="仿宋_GB2312"/>
          <w:color w:val="000000" w:themeColor="text1"/>
          <w:sz w:val="32"/>
          <w:szCs w:val="32"/>
          <w:lang w:val="en-US" w:eastAsia="zh-CN"/>
          <w14:textFill>
            <w14:solidFill>
              <w14:schemeClr w14:val="tx1"/>
            </w14:solidFill>
          </w14:textFill>
        </w:rPr>
        <w:t>期</w:t>
      </w:r>
      <w:r>
        <w:rPr>
          <w:rFonts w:hint="eastAsia" w:ascii="仿宋_GB2312" w:eastAsia="仿宋_GB2312"/>
          <w:color w:val="000000" w:themeColor="text1"/>
          <w:sz w:val="32"/>
          <w:szCs w:val="32"/>
          <w14:textFill>
            <w14:solidFill>
              <w14:schemeClr w14:val="tx1"/>
            </w14:solidFill>
          </w14:textFill>
        </w:rPr>
        <w:t>3天</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无异议后报</w:t>
      </w:r>
      <w:r>
        <w:rPr>
          <w:rFonts w:hint="eastAsia" w:ascii="仿宋_GB2312" w:eastAsia="仿宋_GB2312"/>
          <w:color w:val="000000" w:themeColor="text1"/>
          <w:sz w:val="32"/>
          <w:szCs w:val="32"/>
          <w:lang w:val="en-US" w:eastAsia="zh-CN"/>
          <w14:textFill>
            <w14:solidFill>
              <w14:schemeClr w14:val="tx1"/>
            </w14:solidFill>
          </w14:textFill>
        </w:rPr>
        <w:t>学校岗位设置及聘用、考核工作</w:t>
      </w:r>
      <w:r>
        <w:rPr>
          <w:rFonts w:hint="eastAsia" w:ascii="仿宋_GB2312" w:hAnsi="宋体" w:eastAsia="仿宋_GB2312"/>
          <w:color w:val="000000" w:themeColor="text1"/>
          <w:sz w:val="32"/>
          <w:szCs w:val="32"/>
          <w14:textFill>
            <w14:solidFill>
              <w14:schemeClr w14:val="tx1"/>
            </w14:solidFill>
          </w14:textFill>
        </w:rPr>
        <w:t>领导小组办公室</w:t>
      </w:r>
      <w:r>
        <w:rPr>
          <w:rFonts w:hint="eastAsia" w:ascii="仿宋_GB2312" w:eastAsia="仿宋_GB2312"/>
          <w:color w:val="000000" w:themeColor="text1"/>
          <w:sz w:val="32"/>
          <w:szCs w:val="32"/>
          <w14:textFill>
            <w14:solidFill>
              <w14:schemeClr w14:val="tx1"/>
            </w14:solidFill>
          </w14:textFill>
        </w:rPr>
        <w:t>。</w:t>
      </w:r>
    </w:p>
    <w:p w14:paraId="1206E2A2">
      <w:pPr>
        <w:adjustRightInd w:val="0"/>
        <w:snapToGrid w:val="0"/>
        <w:spacing w:line="560" w:lineRule="exact"/>
        <w:ind w:firstLine="640" w:firstLineChars="200"/>
        <w:jc w:val="both"/>
        <w:rPr>
          <w:rFonts w:ascii="楷体_GB2312" w:hAnsi="仿宋" w:eastAsia="楷体_GB2312"/>
          <w:sz w:val="32"/>
          <w:szCs w:val="32"/>
        </w:rPr>
      </w:pPr>
    </w:p>
    <w:p w14:paraId="381D5437">
      <w:pPr>
        <w:adjustRightInd w:val="0"/>
        <w:snapToGrid w:val="0"/>
        <w:spacing w:line="560" w:lineRule="exact"/>
        <w:ind w:firstLine="640" w:firstLineChars="200"/>
        <w:jc w:val="both"/>
        <w:rPr>
          <w:rFonts w:ascii="楷体_GB2312" w:hAnsi="仿宋" w:eastAsia="楷体_GB2312"/>
          <w:sz w:val="32"/>
          <w:szCs w:val="32"/>
        </w:rPr>
      </w:pPr>
    </w:p>
    <w:p w14:paraId="75B5904F">
      <w:pPr>
        <w:wordWrap w:val="0"/>
        <w:adjustRightInd w:val="0"/>
        <w:snapToGrid w:val="0"/>
        <w:spacing w:line="560" w:lineRule="exact"/>
        <w:ind w:firstLine="640" w:firstLineChars="200"/>
        <w:jc w:val="right"/>
        <w:rPr>
          <w:rFonts w:hint="default" w:ascii="仿宋_GB2312" w:hAnsi="宋体"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themeColor="text1"/>
          <w:sz w:val="32"/>
          <w:szCs w:val="32"/>
          <w:lang w:val="en-US" w:eastAsia="zh-CN"/>
          <w14:textFill>
            <w14:solidFill>
              <w14:schemeClr w14:val="tx1"/>
            </w14:solidFill>
          </w14:textFill>
        </w:rPr>
        <w:t xml:space="preserve">单位（部门）名称   </w:t>
      </w:r>
      <w:bookmarkStart w:id="0" w:name="_GoBack"/>
      <w:bookmarkEnd w:id="0"/>
    </w:p>
    <w:p w14:paraId="1D425C9C">
      <w:pPr>
        <w:wordWrap w:val="0"/>
        <w:adjustRightInd w:val="0"/>
        <w:snapToGrid w:val="0"/>
        <w:spacing w:line="560" w:lineRule="exact"/>
        <w:ind w:firstLine="640" w:firstLineChars="200"/>
        <w:jc w:val="right"/>
        <w:rPr>
          <w:rFonts w:hint="default" w:ascii="仿宋_GB2312" w:hAnsi="宋体"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Times New Roman"/>
          <w:color w:val="000000" w:themeColor="text1"/>
          <w:sz w:val="32"/>
          <w:szCs w:val="32"/>
          <w:lang w:val="en-US" w:eastAsia="zh-CN"/>
          <w14:textFill>
            <w14:solidFill>
              <w14:schemeClr w14:val="tx1"/>
            </w14:solidFill>
          </w14:textFill>
        </w:rPr>
        <w:t xml:space="preserve">年  月  日     </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8368980"/>
    </w:sdtPr>
    <w:sdtContent>
      <w:p w14:paraId="362683A9">
        <w:pPr>
          <w:pStyle w:val="12"/>
          <w:jc w:val="center"/>
        </w:pPr>
        <w:r>
          <w:fldChar w:fldCharType="begin"/>
        </w:r>
        <w:r>
          <w:instrText xml:space="preserve">PAGE   \* MERGEFORMAT</w:instrText>
        </w:r>
        <w:r>
          <w:fldChar w:fldCharType="separate"/>
        </w:r>
        <w:r>
          <w:rPr>
            <w:lang w:val="zh-CN"/>
          </w:rPr>
          <w:t>3</w:t>
        </w:r>
        <w:r>
          <w:fldChar w:fldCharType="end"/>
        </w:r>
      </w:p>
    </w:sdtContent>
  </w:sdt>
  <w:p w14:paraId="5377131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44F054"/>
    <w:multiLevelType w:val="singleLevel"/>
    <w:tmpl w:val="7944F05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E5ODA4MWFlMWExMjlhMjE0NTdhZmY4Y2YzZWQifQ=="/>
  </w:docVars>
  <w:rsids>
    <w:rsidRoot w:val="005A7339"/>
    <w:rsid w:val="00063F42"/>
    <w:rsid w:val="00092509"/>
    <w:rsid w:val="00111463"/>
    <w:rsid w:val="00152DC8"/>
    <w:rsid w:val="001C1466"/>
    <w:rsid w:val="002B10EA"/>
    <w:rsid w:val="00317F7A"/>
    <w:rsid w:val="003404E4"/>
    <w:rsid w:val="003B6B8F"/>
    <w:rsid w:val="00416431"/>
    <w:rsid w:val="00477514"/>
    <w:rsid w:val="004901FB"/>
    <w:rsid w:val="00554235"/>
    <w:rsid w:val="005A7339"/>
    <w:rsid w:val="00605A4F"/>
    <w:rsid w:val="00615B88"/>
    <w:rsid w:val="00655320"/>
    <w:rsid w:val="006A58BC"/>
    <w:rsid w:val="006F5ECF"/>
    <w:rsid w:val="007C3AFE"/>
    <w:rsid w:val="007D7039"/>
    <w:rsid w:val="0083267F"/>
    <w:rsid w:val="008A063D"/>
    <w:rsid w:val="008D5E1B"/>
    <w:rsid w:val="008D702D"/>
    <w:rsid w:val="00966450"/>
    <w:rsid w:val="00992CB8"/>
    <w:rsid w:val="00AB71FF"/>
    <w:rsid w:val="00BD4562"/>
    <w:rsid w:val="00C205B3"/>
    <w:rsid w:val="00DB6728"/>
    <w:rsid w:val="00E20A5C"/>
    <w:rsid w:val="00E862AC"/>
    <w:rsid w:val="00EA18D7"/>
    <w:rsid w:val="00F104C1"/>
    <w:rsid w:val="00F3446A"/>
    <w:rsid w:val="00F82133"/>
    <w:rsid w:val="00F85384"/>
    <w:rsid w:val="00FE1B0A"/>
    <w:rsid w:val="04A40A52"/>
    <w:rsid w:val="07481817"/>
    <w:rsid w:val="0AE80D11"/>
    <w:rsid w:val="0B431274"/>
    <w:rsid w:val="0BEA64AC"/>
    <w:rsid w:val="10A47F60"/>
    <w:rsid w:val="177C1532"/>
    <w:rsid w:val="25AB2EFC"/>
    <w:rsid w:val="26CE17BC"/>
    <w:rsid w:val="280318FF"/>
    <w:rsid w:val="30C505ED"/>
    <w:rsid w:val="35BC0521"/>
    <w:rsid w:val="35DE7E1A"/>
    <w:rsid w:val="35EC0DE2"/>
    <w:rsid w:val="369347FE"/>
    <w:rsid w:val="37D3225D"/>
    <w:rsid w:val="3AB85DC2"/>
    <w:rsid w:val="3AD82B44"/>
    <w:rsid w:val="42391E85"/>
    <w:rsid w:val="4574179F"/>
    <w:rsid w:val="47917BD0"/>
    <w:rsid w:val="4D3755FE"/>
    <w:rsid w:val="4DF33B1C"/>
    <w:rsid w:val="50160A68"/>
    <w:rsid w:val="50626A6A"/>
    <w:rsid w:val="507F6B64"/>
    <w:rsid w:val="52EF3CBA"/>
    <w:rsid w:val="54AE1FBB"/>
    <w:rsid w:val="5D042064"/>
    <w:rsid w:val="60E17847"/>
    <w:rsid w:val="649F7630"/>
    <w:rsid w:val="65621E48"/>
    <w:rsid w:val="697B4757"/>
    <w:rsid w:val="75BE5E1F"/>
    <w:rsid w:val="7875384C"/>
    <w:rsid w:val="7EA61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20"/>
    <w:qFormat/>
    <w:uiPriority w:val="9"/>
    <w:pPr>
      <w:keepNext/>
      <w:spacing w:before="240" w:after="60"/>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spacing w:before="240" w:after="60"/>
      <w:outlineLvl w:val="1"/>
    </w:pPr>
    <w:rPr>
      <w:rFonts w:asciiTheme="majorHAnsi" w:hAnsiTheme="majorHAnsi" w:eastAsiaTheme="majorEastAsia"/>
      <w:b/>
      <w:bCs/>
      <w:i/>
      <w:iCs/>
      <w:sz w:val="28"/>
      <w:szCs w:val="28"/>
    </w:rPr>
  </w:style>
  <w:style w:type="paragraph" w:styleId="4">
    <w:name w:val="heading 3"/>
    <w:basedOn w:val="1"/>
    <w:next w:val="1"/>
    <w:link w:val="22"/>
    <w:semiHidden/>
    <w:unhideWhenUsed/>
    <w:qFormat/>
    <w:uiPriority w:val="9"/>
    <w:pPr>
      <w:keepNext/>
      <w:spacing w:before="240" w:after="60"/>
      <w:outlineLvl w:val="2"/>
    </w:pPr>
    <w:rPr>
      <w:rFonts w:asciiTheme="majorHAnsi" w:hAnsiTheme="majorHAnsi" w:eastAsiaTheme="majorEastAsia"/>
      <w:b/>
      <w:bCs/>
      <w:sz w:val="26"/>
      <w:szCs w:val="26"/>
    </w:rPr>
  </w:style>
  <w:style w:type="paragraph" w:styleId="5">
    <w:name w:val="heading 4"/>
    <w:basedOn w:val="1"/>
    <w:next w:val="1"/>
    <w:link w:val="23"/>
    <w:semiHidden/>
    <w:unhideWhenUsed/>
    <w:qFormat/>
    <w:uiPriority w:val="9"/>
    <w:pPr>
      <w:keepNext/>
      <w:spacing w:before="240" w:after="60"/>
      <w:outlineLvl w:val="3"/>
    </w:pPr>
    <w:rPr>
      <w:b/>
      <w:bCs/>
      <w:sz w:val="28"/>
      <w:szCs w:val="28"/>
    </w:rPr>
  </w:style>
  <w:style w:type="paragraph" w:styleId="6">
    <w:name w:val="heading 5"/>
    <w:basedOn w:val="1"/>
    <w:next w:val="1"/>
    <w:link w:val="24"/>
    <w:semiHidden/>
    <w:unhideWhenUsed/>
    <w:qFormat/>
    <w:uiPriority w:val="9"/>
    <w:pPr>
      <w:spacing w:before="240" w:after="60"/>
      <w:outlineLvl w:val="4"/>
    </w:pPr>
    <w:rPr>
      <w:b/>
      <w:bCs/>
      <w:i/>
      <w:iCs/>
      <w:sz w:val="26"/>
      <w:szCs w:val="26"/>
    </w:rPr>
  </w:style>
  <w:style w:type="paragraph" w:styleId="7">
    <w:name w:val="heading 6"/>
    <w:basedOn w:val="1"/>
    <w:next w:val="1"/>
    <w:link w:val="25"/>
    <w:semiHidden/>
    <w:unhideWhenUsed/>
    <w:qFormat/>
    <w:uiPriority w:val="9"/>
    <w:pPr>
      <w:spacing w:before="240" w:after="60"/>
      <w:outlineLvl w:val="5"/>
    </w:pPr>
    <w:rPr>
      <w:b/>
      <w:bCs/>
      <w:sz w:val="22"/>
      <w:szCs w:val="22"/>
    </w:rPr>
  </w:style>
  <w:style w:type="paragraph" w:styleId="8">
    <w:name w:val="heading 7"/>
    <w:basedOn w:val="1"/>
    <w:next w:val="1"/>
    <w:link w:val="26"/>
    <w:semiHidden/>
    <w:unhideWhenUsed/>
    <w:qFormat/>
    <w:uiPriority w:val="9"/>
    <w:pPr>
      <w:spacing w:before="240" w:after="60"/>
      <w:outlineLvl w:val="6"/>
    </w:pPr>
  </w:style>
  <w:style w:type="paragraph" w:styleId="9">
    <w:name w:val="heading 8"/>
    <w:basedOn w:val="1"/>
    <w:next w:val="1"/>
    <w:link w:val="27"/>
    <w:semiHidden/>
    <w:unhideWhenUsed/>
    <w:qFormat/>
    <w:uiPriority w:val="9"/>
    <w:pPr>
      <w:spacing w:before="240" w:after="60"/>
      <w:outlineLvl w:val="7"/>
    </w:pPr>
    <w:rPr>
      <w:i/>
      <w:iCs/>
    </w:rPr>
  </w:style>
  <w:style w:type="paragraph" w:styleId="10">
    <w:name w:val="heading 9"/>
    <w:basedOn w:val="1"/>
    <w:next w:val="1"/>
    <w:link w:val="28"/>
    <w:semiHidden/>
    <w:unhideWhenUsed/>
    <w:qFormat/>
    <w:uiPriority w:val="9"/>
    <w:pPr>
      <w:spacing w:before="240" w:after="60"/>
      <w:outlineLvl w:val="8"/>
    </w:pPr>
    <w:rPr>
      <w:rFonts w:asciiTheme="majorHAnsi" w:hAnsiTheme="majorHAnsi" w:eastAsiaTheme="majorEastAsia"/>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pPr>
    <w:rPr>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0"/>
    <w:qFormat/>
    <w:uiPriority w:val="11"/>
    <w:pPr>
      <w:spacing w:after="60"/>
      <w:jc w:val="center"/>
      <w:outlineLvl w:val="1"/>
    </w:pPr>
    <w:rPr>
      <w:rFonts w:asciiTheme="majorHAnsi" w:hAnsiTheme="majorHAnsi" w:eastAsiaTheme="majorEastAsia"/>
    </w:rPr>
  </w:style>
  <w:style w:type="paragraph" w:styleId="15">
    <w:name w:val="Title"/>
    <w:basedOn w:val="1"/>
    <w:next w:val="1"/>
    <w:link w:val="29"/>
    <w:qFormat/>
    <w:uiPriority w:val="10"/>
    <w:pPr>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22"/>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rPr>
      <w:szCs w:val="32"/>
    </w:rPr>
  </w:style>
  <w:style w:type="paragraph" w:styleId="32">
    <w:name w:val="List Paragraph"/>
    <w:basedOn w:val="1"/>
    <w:qFormat/>
    <w:uiPriority w:val="34"/>
    <w:pPr>
      <w:ind w:left="720"/>
      <w:contextualSpacing/>
    </w:pPr>
  </w:style>
  <w:style w:type="paragraph" w:styleId="33">
    <w:name w:val="Quote"/>
    <w:basedOn w:val="1"/>
    <w:next w:val="1"/>
    <w:link w:val="34"/>
    <w:qFormat/>
    <w:uiPriority w:val="29"/>
    <w:rPr>
      <w:i/>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ind w:left="720" w:right="720"/>
    </w:pPr>
    <w:rPr>
      <w:b/>
      <w:i/>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style>
  <w:style w:type="character" w:customStyle="1" w:styleId="43">
    <w:name w:val="页眉 Char"/>
    <w:basedOn w:val="17"/>
    <w:link w:val="13"/>
    <w:qFormat/>
    <w:uiPriority w:val="99"/>
    <w:rPr>
      <w:sz w:val="18"/>
      <w:szCs w:val="18"/>
    </w:rPr>
  </w:style>
  <w:style w:type="character" w:customStyle="1" w:styleId="44">
    <w:name w:val="页脚 Char"/>
    <w:basedOn w:val="17"/>
    <w:link w:val="12"/>
    <w:qFormat/>
    <w:uiPriority w:val="99"/>
    <w:rPr>
      <w:sz w:val="18"/>
      <w:szCs w:val="18"/>
    </w:rPr>
  </w:style>
  <w:style w:type="character" w:customStyle="1" w:styleId="45">
    <w:name w:val="批注框文本 Char"/>
    <w:basedOn w:val="17"/>
    <w:link w:val="11"/>
    <w:semiHidden/>
    <w:qFormat/>
    <w:uiPriority w:val="99"/>
    <w:rPr>
      <w:rFonts w:asciiTheme="minorHAnsi" w:hAnsiTheme="minorHAnsi" w:eastAsiaTheme="minorEastAsi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681</Words>
  <Characters>694</Characters>
  <Lines>6</Lines>
  <Paragraphs>1</Paragraphs>
  <TotalTime>1</TotalTime>
  <ScaleCrop>false</ScaleCrop>
  <LinksUpToDate>false</LinksUpToDate>
  <CharactersWithSpaces>770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2019-09-20T01:43:00Z</dcterms:created>
  <dc:creator>余郭莉</dc:creator>
  <cp:lastModifiedBy>小羊</cp:lastModifiedBy>
  <cp:lastPrinted>2019-09-20T07:10:00Z</cp:lastPrinted>
  <dcterms:modified xsi:type="dcterms:W3CDTF">2026-06-03T02:48:55Z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F39079BBC95A4362A6C5BF4FD8078328</vt:lpwstr>
  </property>
  <property fmtid="{D5CDD505-2E9C-101B-9397-08002B2CF9AE}" pid="4" name="KSOTemplateDocerSaveRecord">
    <vt:lpwstr>eyJoZGlkIjoiYWY3MGVlZjg4NjA4MGQ4OTFmNDYzMDI0OWJmMzk2MDYiLCJ1c2VySWQiOiIyMDAxNTc4NDcifQ==</vt:lpwstr>
  </property>
</Properties>
</file>